
<file path=[Content_Types].xml><?xml version="1.0" encoding="utf-8"?>
<Types xmlns="http://schemas.openxmlformats.org/package/2006/content-types">
  <Default Extension="xml" ContentType="application/xml"/>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65095DEC" w14:textId="428BC613" w:rsidR="0097339F" w:rsidRDefault="00E62E1D" w:rsidP="00EC21C5">
      <w:pPr>
        <w:jc w:val="center"/>
        <w:rPr>
          <w:rFonts w:ascii="Times New Roman" w:eastAsia="Times New Roman" w:hAnsi="Times New Roman" w:cs="Times New Roman"/>
          <w:b/>
          <w:sz w:val="28"/>
        </w:rPr>
      </w:pPr>
      <w:bookmarkStart w:id="0" w:name="_GoBack"/>
      <w:bookmarkEnd w:id="0"/>
      <w:r>
        <w:rPr>
          <w:rFonts w:ascii="Times New Roman" w:eastAsia="Times New Roman" w:hAnsi="Times New Roman" w:cs="Times New Roman"/>
          <w:b/>
          <w:sz w:val="28"/>
        </w:rPr>
        <w:t xml:space="preserve">Status </w:t>
      </w:r>
      <w:r w:rsidR="0097339F" w:rsidRPr="00452215">
        <w:rPr>
          <w:rFonts w:ascii="Times New Roman" w:eastAsia="Times New Roman" w:hAnsi="Times New Roman" w:cs="Times New Roman"/>
          <w:b/>
          <w:sz w:val="28"/>
        </w:rPr>
        <w:t>of the PROTO-SPHERA experiment</w:t>
      </w:r>
      <w:r>
        <w:rPr>
          <w:rFonts w:ascii="Times New Roman" w:eastAsia="Times New Roman" w:hAnsi="Times New Roman" w:cs="Times New Roman"/>
          <w:b/>
          <w:sz w:val="28"/>
        </w:rPr>
        <w:t xml:space="preserve">: </w:t>
      </w:r>
      <w:r w:rsidR="007C0A44">
        <w:rPr>
          <w:rFonts w:ascii="Times New Roman" w:eastAsia="Times New Roman" w:hAnsi="Times New Roman" w:cs="Times New Roman"/>
          <w:b/>
          <w:sz w:val="28"/>
        </w:rPr>
        <w:t xml:space="preserve">full current/full duration </w:t>
      </w:r>
      <w:r w:rsidR="00280079">
        <w:rPr>
          <w:rFonts w:ascii="Times New Roman" w:eastAsia="Times New Roman" w:hAnsi="Times New Roman" w:cs="Times New Roman"/>
          <w:b/>
          <w:sz w:val="28"/>
        </w:rPr>
        <w:t xml:space="preserve">plasma tori production and </w:t>
      </w:r>
      <w:r w:rsidR="008579FA">
        <w:rPr>
          <w:rFonts w:ascii="Times New Roman" w:eastAsia="Times New Roman" w:hAnsi="Times New Roman" w:cs="Times New Roman"/>
          <w:b/>
          <w:sz w:val="28"/>
        </w:rPr>
        <w:t>sustainment</w:t>
      </w:r>
      <w:r w:rsidR="0097339F">
        <w:rPr>
          <w:rFonts w:ascii="Times New Roman" w:eastAsia="Times New Roman" w:hAnsi="Times New Roman" w:cs="Times New Roman"/>
          <w:b/>
          <w:sz w:val="28"/>
        </w:rPr>
        <w:t xml:space="preserve"> </w:t>
      </w:r>
      <w:r>
        <w:rPr>
          <w:rFonts w:ascii="Times New Roman" w:eastAsia="Times New Roman" w:hAnsi="Times New Roman" w:cs="Times New Roman"/>
          <w:b/>
          <w:sz w:val="28"/>
        </w:rPr>
        <w:t xml:space="preserve">and </w:t>
      </w:r>
      <w:r w:rsidR="007C0A44">
        <w:rPr>
          <w:rFonts w:ascii="Times New Roman" w:eastAsia="Times New Roman" w:hAnsi="Times New Roman" w:cs="Times New Roman"/>
          <w:b/>
          <w:sz w:val="28"/>
        </w:rPr>
        <w:t>insights</w:t>
      </w:r>
      <w:r>
        <w:rPr>
          <w:rFonts w:ascii="Times New Roman" w:eastAsia="Times New Roman" w:hAnsi="Times New Roman" w:cs="Times New Roman"/>
          <w:b/>
          <w:sz w:val="28"/>
        </w:rPr>
        <w:t xml:space="preserve"> </w:t>
      </w:r>
      <w:r w:rsidR="007C0A44">
        <w:rPr>
          <w:rFonts w:ascii="Times New Roman" w:eastAsia="Times New Roman" w:hAnsi="Times New Roman" w:cs="Times New Roman"/>
          <w:b/>
          <w:sz w:val="28"/>
        </w:rPr>
        <w:t>for</w:t>
      </w:r>
      <w:r>
        <w:rPr>
          <w:rFonts w:ascii="Times New Roman" w:eastAsia="Times New Roman" w:hAnsi="Times New Roman" w:cs="Times New Roman"/>
          <w:b/>
          <w:sz w:val="28"/>
        </w:rPr>
        <w:t xml:space="preserve"> Phase</w:t>
      </w:r>
      <w:r w:rsidR="00C03934">
        <w:rPr>
          <w:rFonts w:ascii="Times New Roman" w:eastAsia="Times New Roman" w:hAnsi="Times New Roman" w:cs="Times New Roman"/>
          <w:b/>
          <w:sz w:val="28"/>
        </w:rPr>
        <w:t>-</w:t>
      </w:r>
      <w:r>
        <w:rPr>
          <w:rFonts w:ascii="Times New Roman" w:eastAsia="Times New Roman" w:hAnsi="Times New Roman" w:cs="Times New Roman"/>
          <w:b/>
          <w:sz w:val="28"/>
        </w:rPr>
        <w:t>2</w:t>
      </w:r>
    </w:p>
    <w:p w14:paraId="336500F3" w14:textId="77777777" w:rsidR="0097339F" w:rsidRPr="00452215" w:rsidRDefault="0097339F" w:rsidP="00EC21C5">
      <w:pPr>
        <w:jc w:val="both"/>
        <w:rPr>
          <w:rFonts w:ascii="Times New Roman" w:eastAsia="Times New Roman" w:hAnsi="Times New Roman" w:cs="Times New Roman"/>
        </w:rPr>
      </w:pPr>
    </w:p>
    <w:p w14:paraId="44E2386D" w14:textId="77777777" w:rsidR="0097339F" w:rsidRPr="00E62E1D" w:rsidRDefault="0097339F" w:rsidP="00EC21C5">
      <w:pPr>
        <w:jc w:val="center"/>
        <w:rPr>
          <w:rFonts w:ascii="Times New Roman" w:eastAsia="Times New Roman" w:hAnsi="Times New Roman" w:cs="Times New Roman"/>
          <w:lang w:val="it-IT"/>
        </w:rPr>
      </w:pPr>
      <w:r w:rsidRPr="00E62E1D">
        <w:rPr>
          <w:rFonts w:ascii="Times New Roman" w:eastAsia="Times New Roman" w:hAnsi="Times New Roman" w:cs="Times New Roman"/>
          <w:lang w:val="it-IT"/>
        </w:rPr>
        <w:t>P. Micozzi</w:t>
      </w:r>
      <w:r w:rsidRPr="00E62E1D">
        <w:rPr>
          <w:rFonts w:ascii="Times New Roman" w:eastAsia="Times New Roman" w:hAnsi="Times New Roman" w:cs="Times New Roman"/>
          <w:vertAlign w:val="superscript"/>
          <w:lang w:val="it-IT"/>
        </w:rPr>
        <w:t>1</w:t>
      </w:r>
      <w:r w:rsidRPr="00E62E1D">
        <w:rPr>
          <w:rFonts w:ascii="Times New Roman" w:eastAsia="Times New Roman" w:hAnsi="Times New Roman" w:cs="Times New Roman"/>
          <w:lang w:val="it-IT"/>
        </w:rPr>
        <w:t xml:space="preserve"> and PROTO-SPHERA Group</w:t>
      </w:r>
    </w:p>
    <w:p w14:paraId="359B98BF" w14:textId="77777777" w:rsidR="0097339F" w:rsidRPr="00E62E1D" w:rsidRDefault="0097339F" w:rsidP="00EC21C5">
      <w:pPr>
        <w:jc w:val="both"/>
        <w:rPr>
          <w:rFonts w:ascii="Times New Roman" w:eastAsia="Times New Roman" w:hAnsi="Times New Roman" w:cs="Times New Roman"/>
          <w:lang w:val="it-IT"/>
        </w:rPr>
      </w:pPr>
    </w:p>
    <w:p w14:paraId="2D3FA77D" w14:textId="77777777" w:rsidR="0097339F" w:rsidRPr="00E62E1D" w:rsidRDefault="0097339F" w:rsidP="00EC21C5">
      <w:pPr>
        <w:rPr>
          <w:rFonts w:ascii="Times New Roman" w:eastAsia="Times New Roman" w:hAnsi="Times New Roman" w:cs="Times New Roman"/>
          <w:i/>
          <w:lang w:val="it-IT"/>
        </w:rPr>
      </w:pPr>
      <w:r w:rsidRPr="00E62E1D">
        <w:rPr>
          <w:rFonts w:ascii="Times New Roman" w:eastAsia="Times New Roman" w:hAnsi="Times New Roman" w:cs="Times New Roman"/>
          <w:i/>
          <w:lang w:val="it-IT"/>
        </w:rPr>
        <w:t>Centro Ricerche ENEA, Frascati C.P. 65, Rome, Italy</w:t>
      </w:r>
    </w:p>
    <w:p w14:paraId="7E09208D" w14:textId="77777777" w:rsidR="0097339F" w:rsidRPr="00E62E1D" w:rsidRDefault="0097339F" w:rsidP="00EC21C5">
      <w:pPr>
        <w:jc w:val="both"/>
        <w:rPr>
          <w:rFonts w:ascii="Times New Roman" w:eastAsia="Times New Roman" w:hAnsi="Times New Roman" w:cs="Times New Roman"/>
          <w:lang w:val="it-IT"/>
        </w:rPr>
      </w:pPr>
      <w:r w:rsidRPr="00E62E1D">
        <w:rPr>
          <w:rFonts w:ascii="Times New Roman" w:eastAsia="Times New Roman" w:hAnsi="Times New Roman" w:cs="Times New Roman"/>
          <w:vertAlign w:val="superscript"/>
          <w:lang w:val="it-IT"/>
        </w:rPr>
        <w:t>1</w:t>
      </w:r>
      <w:r w:rsidRPr="00E62E1D">
        <w:rPr>
          <w:rFonts w:ascii="Times New Roman" w:eastAsia="Times New Roman" w:hAnsi="Times New Roman" w:cs="Times New Roman"/>
          <w:i/>
          <w:lang w:val="it-IT"/>
        </w:rPr>
        <w:t>E-mail:</w:t>
      </w:r>
      <w:r w:rsidRPr="00E62E1D">
        <w:rPr>
          <w:rFonts w:ascii="Times New Roman" w:eastAsia="Times New Roman" w:hAnsi="Times New Roman" w:cs="Times New Roman"/>
          <w:lang w:val="it-IT"/>
        </w:rPr>
        <w:t xml:space="preserve"> paolo.micozzi@enea.it</w:t>
      </w:r>
    </w:p>
    <w:p w14:paraId="3F32BFA1" w14:textId="77777777" w:rsidR="004A16C4" w:rsidRPr="00E62E1D" w:rsidRDefault="004A16C4" w:rsidP="00EC21C5">
      <w:pPr>
        <w:spacing w:line="360" w:lineRule="auto"/>
        <w:rPr>
          <w:rFonts w:ascii="Times New Roman" w:hAnsi="Times New Roman"/>
          <w:lang w:val="it-IT"/>
        </w:rPr>
      </w:pPr>
    </w:p>
    <w:p w14:paraId="48F4B7CA" w14:textId="5F4C6FBC" w:rsidR="00B55387" w:rsidRDefault="00D84F40" w:rsidP="003B7D80">
      <w:pPr>
        <w:autoSpaceDE w:val="0"/>
        <w:autoSpaceDN w:val="0"/>
        <w:adjustRightInd w:val="0"/>
        <w:spacing w:line="360" w:lineRule="auto"/>
        <w:ind w:firstLine="284"/>
        <w:jc w:val="both"/>
        <w:rPr>
          <w:rFonts w:ascii="Times New Roman" w:hAnsi="Times New Roman" w:cs="Times New Roman"/>
          <w:color w:val="222222"/>
        </w:rPr>
      </w:pPr>
      <w:r w:rsidRPr="00C7562B">
        <w:rPr>
          <w:rFonts w:ascii="Times New Roman" w:hAnsi="Times New Roman" w:cs="Times"/>
          <w:color w:val="00000A"/>
        </w:rPr>
        <w:t xml:space="preserve">The PROTO-SPHERA experiment is </w:t>
      </w:r>
      <w:r w:rsidR="008F1353">
        <w:rPr>
          <w:rFonts w:ascii="Times New Roman" w:hAnsi="Times New Roman" w:cs="Times"/>
          <w:color w:val="00000A"/>
        </w:rPr>
        <w:t>based upon a new</w:t>
      </w:r>
      <w:r w:rsidRPr="00C7562B">
        <w:rPr>
          <w:rFonts w:ascii="Times New Roman" w:hAnsi="Times New Roman" w:cs="Times"/>
          <w:color w:val="00000A"/>
        </w:rPr>
        <w:t xml:space="preserve"> magnetic confinement scheme, which aims at producing </w:t>
      </w:r>
      <w:r w:rsidR="0040561F">
        <w:rPr>
          <w:rFonts w:ascii="Times New Roman" w:hAnsi="Times New Roman" w:cs="Times"/>
          <w:color w:val="00000A"/>
        </w:rPr>
        <w:t xml:space="preserve">– in </w:t>
      </w:r>
      <w:r w:rsidR="0052292C">
        <w:rPr>
          <w:rFonts w:ascii="Times New Roman" w:hAnsi="Times New Roman" w:cs="Times"/>
          <w:color w:val="00000A"/>
        </w:rPr>
        <w:t>i</w:t>
      </w:r>
      <w:r w:rsidR="0040561F">
        <w:rPr>
          <w:rFonts w:ascii="Times New Roman" w:hAnsi="Times New Roman" w:cs="Times"/>
          <w:color w:val="00000A"/>
        </w:rPr>
        <w:t xml:space="preserve">ts Phase-2 – </w:t>
      </w:r>
      <w:r w:rsidRPr="00C7562B">
        <w:rPr>
          <w:rFonts w:ascii="Times New Roman" w:hAnsi="Times New Roman" w:cs="Times"/>
          <w:color w:val="00000A"/>
        </w:rPr>
        <w:t>a Spherical Torus</w:t>
      </w:r>
      <w:r w:rsidR="00C871D9">
        <w:rPr>
          <w:rFonts w:ascii="Times New Roman" w:hAnsi="Times New Roman" w:cs="Times"/>
          <w:color w:val="00000A"/>
        </w:rPr>
        <w:t xml:space="preserve"> (with </w:t>
      </w:r>
      <w:r w:rsidR="00C871D9" w:rsidRPr="00C7562B">
        <w:rPr>
          <w:rFonts w:ascii="Times New Roman" w:hAnsi="Times New Roman" w:cs="Times"/>
          <w:color w:val="00000A"/>
        </w:rPr>
        <w:t>I</w:t>
      </w:r>
      <w:r w:rsidR="0040561F">
        <w:rPr>
          <w:rFonts w:ascii="Times New Roman" w:hAnsi="Times New Roman" w:cs="Times"/>
          <w:color w:val="00000A"/>
          <w:vertAlign w:val="subscript"/>
        </w:rPr>
        <w:t>ST</w:t>
      </w:r>
      <w:r w:rsidR="00C871D9">
        <w:rPr>
          <w:rFonts w:ascii="Times New Roman" w:hAnsi="Times New Roman" w:cs="Times"/>
          <w:color w:val="00000A"/>
        </w:rPr>
        <w:t>≤30</w:t>
      </w:r>
      <w:r w:rsidR="00C871D9" w:rsidRPr="00C7562B">
        <w:rPr>
          <w:rFonts w:ascii="Times New Roman" w:hAnsi="Times New Roman" w:cs="Times"/>
          <w:color w:val="00000A"/>
        </w:rPr>
        <w:t>0 kA</w:t>
      </w:r>
      <w:r w:rsidR="00C871D9">
        <w:rPr>
          <w:rFonts w:ascii="Times New Roman" w:hAnsi="Times New Roman" w:cs="Times"/>
          <w:color w:val="00000A"/>
        </w:rPr>
        <w:t>)</w:t>
      </w:r>
      <w:r w:rsidRPr="00C7562B">
        <w:rPr>
          <w:rFonts w:ascii="Times New Roman" w:hAnsi="Times New Roman" w:cs="Times"/>
          <w:color w:val="00000A"/>
        </w:rPr>
        <w:t xml:space="preserve"> around a Plasma Centerpost </w:t>
      </w:r>
      <w:r w:rsidR="00C871D9">
        <w:rPr>
          <w:rFonts w:ascii="Times New Roman" w:hAnsi="Times New Roman" w:cs="Times"/>
          <w:color w:val="00000A"/>
        </w:rPr>
        <w:t>(</w:t>
      </w:r>
      <w:r w:rsidR="0040561F">
        <w:rPr>
          <w:rFonts w:ascii="Times New Roman" w:hAnsi="Times New Roman" w:cs="Times"/>
          <w:color w:val="00000A"/>
        </w:rPr>
        <w:t xml:space="preserve">a Screw Pinch </w:t>
      </w:r>
      <w:r w:rsidR="00C871D9">
        <w:rPr>
          <w:rFonts w:ascii="Times New Roman" w:hAnsi="Times New Roman" w:cs="Times"/>
          <w:color w:val="00000A"/>
        </w:rPr>
        <w:t xml:space="preserve">with </w:t>
      </w:r>
      <w:r w:rsidR="00C871D9" w:rsidRPr="00C7562B">
        <w:rPr>
          <w:rFonts w:ascii="Times New Roman" w:hAnsi="Times New Roman" w:cs="Times"/>
          <w:color w:val="00000A"/>
        </w:rPr>
        <w:t>I</w:t>
      </w:r>
      <w:r w:rsidR="00C871D9" w:rsidRPr="00C7562B">
        <w:rPr>
          <w:rFonts w:ascii="Times New Roman" w:hAnsi="Times New Roman" w:cs="Times"/>
          <w:color w:val="00000A"/>
          <w:vertAlign w:val="subscript"/>
        </w:rPr>
        <w:t>e</w:t>
      </w:r>
      <w:r w:rsidR="00C871D9" w:rsidRPr="00C7562B">
        <w:rPr>
          <w:rFonts w:ascii="Times New Roman" w:hAnsi="Times New Roman" w:cs="Times"/>
          <w:color w:val="00000A"/>
        </w:rPr>
        <w:t>=</w:t>
      </w:r>
      <w:r w:rsidR="00C871D9">
        <w:rPr>
          <w:rFonts w:ascii="Times New Roman" w:hAnsi="Times New Roman" w:cs="Times"/>
          <w:color w:val="00000A"/>
        </w:rPr>
        <w:t>7</w:t>
      </w:r>
      <w:r w:rsidR="00C871D9" w:rsidRPr="00C7562B">
        <w:rPr>
          <w:rFonts w:ascii="Times New Roman" w:hAnsi="Times New Roman" w:cs="Times"/>
          <w:color w:val="00000A"/>
        </w:rPr>
        <w:t>0 kA</w:t>
      </w:r>
      <w:r w:rsidR="00C871D9">
        <w:rPr>
          <w:rFonts w:ascii="Times New Roman" w:hAnsi="Times New Roman" w:cs="Times"/>
          <w:color w:val="00000A"/>
        </w:rPr>
        <w:t xml:space="preserve">) </w:t>
      </w:r>
      <w:r w:rsidRPr="00C7562B">
        <w:rPr>
          <w:rFonts w:ascii="Times New Roman" w:hAnsi="Times New Roman" w:cs="Times"/>
          <w:color w:val="00000A"/>
        </w:rPr>
        <w:t xml:space="preserve">fed by electrodes </w:t>
      </w:r>
      <w:r w:rsidR="00886DB1">
        <w:rPr>
          <w:rFonts w:ascii="Times New Roman" w:hAnsi="Times New Roman" w:cs="Times"/>
          <w:color w:val="00000A"/>
        </w:rPr>
        <w:t>of annular shape</w:t>
      </w:r>
      <w:r w:rsidRPr="00C7562B">
        <w:rPr>
          <w:rFonts w:ascii="Times New Roman" w:hAnsi="Times New Roman" w:cs="Times"/>
          <w:color w:val="00000A"/>
        </w:rPr>
        <w:t>. The Phase-1 of PROTO-SPHERA</w:t>
      </w:r>
      <w:r w:rsidR="00886DB1">
        <w:rPr>
          <w:rFonts w:ascii="Times New Roman" w:hAnsi="Times New Roman" w:cs="Times"/>
          <w:color w:val="00000A"/>
        </w:rPr>
        <w:t>,</w:t>
      </w:r>
      <w:r w:rsidRPr="00C7562B">
        <w:rPr>
          <w:rFonts w:ascii="Times New Roman" w:hAnsi="Times New Roman" w:cs="Times"/>
          <w:color w:val="00000A"/>
        </w:rPr>
        <w:t xml:space="preserve"> </w:t>
      </w:r>
      <w:r w:rsidR="00886DB1">
        <w:rPr>
          <w:rFonts w:ascii="Times New Roman" w:hAnsi="Times New Roman" w:cs="Times"/>
          <w:color w:val="00000A"/>
        </w:rPr>
        <w:t>aimed</w:t>
      </w:r>
      <w:r w:rsidRPr="00C7562B">
        <w:rPr>
          <w:rFonts w:ascii="Times New Roman" w:hAnsi="Times New Roman" w:cs="Times"/>
          <w:color w:val="00000A"/>
        </w:rPr>
        <w:t xml:space="preserve"> of obtaining a stable Hydrogen Plasma Centerpost, lasting 1 sec </w:t>
      </w:r>
      <w:r w:rsidR="0017045D">
        <w:rPr>
          <w:rFonts w:ascii="Times New Roman" w:hAnsi="Times New Roman" w:cs="Times"/>
          <w:color w:val="00000A"/>
        </w:rPr>
        <w:t>with</w:t>
      </w:r>
      <w:r w:rsidRPr="00C7562B">
        <w:rPr>
          <w:rFonts w:ascii="Times New Roman" w:hAnsi="Times New Roman" w:cs="Times"/>
          <w:color w:val="00000A"/>
        </w:rPr>
        <w:t xml:space="preserve"> I</w:t>
      </w:r>
      <w:r w:rsidRPr="00C7562B">
        <w:rPr>
          <w:rFonts w:ascii="Times New Roman" w:hAnsi="Times New Roman" w:cs="Times"/>
          <w:color w:val="00000A"/>
          <w:vertAlign w:val="subscript"/>
        </w:rPr>
        <w:t>e</w:t>
      </w:r>
      <w:r w:rsidRPr="00C7562B">
        <w:rPr>
          <w:rFonts w:ascii="Times New Roman" w:hAnsi="Times New Roman" w:cs="Times"/>
          <w:color w:val="00000A"/>
        </w:rPr>
        <w:t>=</w:t>
      </w:r>
      <w:r w:rsidR="00457CCA">
        <w:rPr>
          <w:rFonts w:ascii="Times New Roman" w:hAnsi="Times New Roman" w:cs="Times"/>
          <w:color w:val="00000A"/>
        </w:rPr>
        <w:t>10</w:t>
      </w:r>
      <w:r w:rsidR="00886DB1">
        <w:rPr>
          <w:rFonts w:ascii="Times New Roman" w:hAnsi="Times New Roman" w:cs="Times"/>
          <w:color w:val="00000A"/>
        </w:rPr>
        <w:t xml:space="preserve"> kA,</w:t>
      </w:r>
      <w:r w:rsidRPr="00C7562B">
        <w:rPr>
          <w:rFonts w:ascii="Times New Roman" w:hAnsi="Times New Roman" w:cs="Times"/>
          <w:color w:val="00000A"/>
        </w:rPr>
        <w:t xml:space="preserve"> was successfully </w:t>
      </w:r>
      <w:r w:rsidR="00886DB1">
        <w:rPr>
          <w:rFonts w:ascii="Times New Roman" w:hAnsi="Times New Roman" w:cs="Times"/>
          <w:color w:val="00000A"/>
        </w:rPr>
        <w:t xml:space="preserve">ultimate at the </w:t>
      </w:r>
      <w:r w:rsidR="005D49D2">
        <w:rPr>
          <w:rFonts w:ascii="Times New Roman" w:hAnsi="Times New Roman" w:cs="Times"/>
          <w:color w:val="00000A"/>
        </w:rPr>
        <w:t>begin</w:t>
      </w:r>
      <w:r w:rsidR="00886DB1">
        <w:rPr>
          <w:rFonts w:ascii="Times New Roman" w:hAnsi="Times New Roman" w:cs="Times"/>
          <w:color w:val="00000A"/>
        </w:rPr>
        <w:t xml:space="preserve"> of 2018</w:t>
      </w:r>
      <w:r w:rsidRPr="00C7562B">
        <w:rPr>
          <w:rFonts w:ascii="Times New Roman" w:hAnsi="Times New Roman" w:cs="Times"/>
          <w:color w:val="00000A"/>
        </w:rPr>
        <w:t xml:space="preserve">. </w:t>
      </w:r>
      <w:r w:rsidR="006E4A68">
        <w:t xml:space="preserve">In 2019 the </w:t>
      </w:r>
      <w:r w:rsidR="006E4A68" w:rsidRPr="00C7562B">
        <w:rPr>
          <w:rFonts w:ascii="Times New Roman" w:hAnsi="Times New Roman" w:cs="Times"/>
          <w:color w:val="00000A"/>
        </w:rPr>
        <w:t>PROTO-SPHERA</w:t>
      </w:r>
      <w:r w:rsidR="006E4A68">
        <w:rPr>
          <w:rFonts w:ascii="Times New Roman" w:hAnsi="Times New Roman" w:cs="Times"/>
          <w:color w:val="00000A"/>
        </w:rPr>
        <w:t xml:space="preserve"> </w:t>
      </w:r>
      <w:r w:rsidR="00D33117">
        <w:rPr>
          <w:rFonts w:ascii="Times New Roman" w:hAnsi="Times New Roman" w:cs="Times"/>
          <w:color w:val="00000A"/>
        </w:rPr>
        <w:t>experiment</w:t>
      </w:r>
      <w:r w:rsidR="006E4A68">
        <w:rPr>
          <w:rFonts w:ascii="Times New Roman" w:hAnsi="Times New Roman" w:cs="Times"/>
          <w:color w:val="00000A"/>
        </w:rPr>
        <w:t xml:space="preserve"> has been </w:t>
      </w:r>
      <w:r w:rsidR="00415E6E">
        <w:rPr>
          <w:rFonts w:ascii="Times New Roman" w:hAnsi="Times New Roman" w:cs="Times"/>
          <w:color w:val="00000A"/>
        </w:rPr>
        <w:t xml:space="preserve">largely modified: </w:t>
      </w:r>
      <w:r w:rsidR="00D33117">
        <w:rPr>
          <w:rFonts w:ascii="Times New Roman" w:hAnsi="Times New Roman" w:cs="Times"/>
          <w:color w:val="00000A"/>
        </w:rPr>
        <w:t xml:space="preserve">a new insulating/transparent vacuum chamber in PMMA substitute the START </w:t>
      </w:r>
      <w:r w:rsidR="008579FA">
        <w:rPr>
          <w:rFonts w:ascii="Times New Roman" w:hAnsi="Times New Roman" w:cs="Times"/>
          <w:color w:val="00000A"/>
        </w:rPr>
        <w:t>Aluminum</w:t>
      </w:r>
      <w:r w:rsidR="00D33117">
        <w:rPr>
          <w:rFonts w:ascii="Times New Roman" w:hAnsi="Times New Roman" w:cs="Times"/>
          <w:color w:val="00000A"/>
        </w:rPr>
        <w:t xml:space="preserve"> vessel and 6 internal PF coils has been inserted inside the machine</w:t>
      </w:r>
      <w:r w:rsidR="003746CB">
        <w:rPr>
          <w:rFonts w:ascii="Times New Roman" w:hAnsi="Times New Roman" w:cs="Times"/>
          <w:color w:val="00000A"/>
        </w:rPr>
        <w:t>: th</w:t>
      </w:r>
      <w:r w:rsidR="00FA589D">
        <w:rPr>
          <w:rFonts w:ascii="Times New Roman" w:hAnsi="Times New Roman" w:cs="Times"/>
          <w:color w:val="00000A"/>
        </w:rPr>
        <w:t>is is the</w:t>
      </w:r>
      <w:r w:rsidR="003746CB">
        <w:rPr>
          <w:rFonts w:ascii="Times New Roman" w:hAnsi="Times New Roman" w:cs="Times"/>
          <w:color w:val="00000A"/>
        </w:rPr>
        <w:t xml:space="preserve"> so-called Phase-1.5 of the machine devoted to</w:t>
      </w:r>
      <w:r w:rsidR="0040561F">
        <w:rPr>
          <w:rFonts w:ascii="Times New Roman" w:hAnsi="Times New Roman" w:cs="Times"/>
          <w:color w:val="00000A"/>
        </w:rPr>
        <w:t xml:space="preserve"> form and sustain a torus around</w:t>
      </w:r>
      <w:r w:rsidR="003746CB">
        <w:rPr>
          <w:rFonts w:ascii="Times New Roman" w:hAnsi="Times New Roman" w:cs="Times"/>
          <w:color w:val="00000A"/>
        </w:rPr>
        <w:t xml:space="preserve"> the central </w:t>
      </w:r>
      <w:r w:rsidR="004E7F84" w:rsidRPr="004E7F84">
        <w:rPr>
          <w:rFonts w:ascii="Times New Roman" w:hAnsi="Times New Roman" w:cs="Times"/>
          <w:color w:val="00000A"/>
        </w:rPr>
        <w:t>S</w:t>
      </w:r>
      <w:r w:rsidR="003746CB">
        <w:rPr>
          <w:rFonts w:ascii="Times New Roman" w:hAnsi="Times New Roman" w:cs="Times"/>
          <w:color w:val="00000A"/>
        </w:rPr>
        <w:t xml:space="preserve">crew </w:t>
      </w:r>
      <w:r w:rsidR="004E7F84">
        <w:rPr>
          <w:rFonts w:ascii="Times New Roman" w:hAnsi="Times New Roman" w:cs="Times"/>
          <w:color w:val="00000A"/>
        </w:rPr>
        <w:t>P</w:t>
      </w:r>
      <w:r w:rsidR="003746CB">
        <w:rPr>
          <w:rFonts w:ascii="Times New Roman" w:hAnsi="Times New Roman" w:cs="Times"/>
          <w:color w:val="00000A"/>
        </w:rPr>
        <w:t xml:space="preserve">inch, </w:t>
      </w:r>
      <w:r w:rsidR="0052292C">
        <w:rPr>
          <w:rFonts w:ascii="Times New Roman" w:hAnsi="Times New Roman" w:cs="Times"/>
          <w:color w:val="00000A"/>
        </w:rPr>
        <w:t xml:space="preserve">although with </w:t>
      </w:r>
      <w:r w:rsidR="0052292C" w:rsidRPr="00C7562B">
        <w:rPr>
          <w:rFonts w:ascii="Times New Roman" w:hAnsi="Times New Roman" w:cs="Times"/>
          <w:color w:val="00000A"/>
        </w:rPr>
        <w:t>I</w:t>
      </w:r>
      <w:r w:rsidR="0052292C" w:rsidRPr="00C7562B">
        <w:rPr>
          <w:rFonts w:ascii="Times New Roman" w:hAnsi="Times New Roman" w:cs="Times"/>
          <w:color w:val="00000A"/>
          <w:vertAlign w:val="subscript"/>
        </w:rPr>
        <w:t>e</w:t>
      </w:r>
      <w:r w:rsidR="0052292C" w:rsidRPr="00C7562B">
        <w:rPr>
          <w:rFonts w:ascii="Times New Roman" w:hAnsi="Times New Roman" w:cs="Times"/>
          <w:color w:val="00000A"/>
        </w:rPr>
        <w:t>=</w:t>
      </w:r>
      <w:r w:rsidR="0052292C">
        <w:rPr>
          <w:rFonts w:ascii="Times New Roman" w:hAnsi="Times New Roman" w:cs="Times"/>
          <w:color w:val="00000A"/>
        </w:rPr>
        <w:t>10 kA</w:t>
      </w:r>
      <w:r w:rsidR="00D33117">
        <w:rPr>
          <w:rFonts w:ascii="Times New Roman" w:hAnsi="Times New Roman" w:cs="Times"/>
          <w:color w:val="00000A"/>
        </w:rPr>
        <w:t xml:space="preserve">. </w:t>
      </w:r>
    </w:p>
    <w:p w14:paraId="04C457D7" w14:textId="1410C9F5" w:rsidR="005D41A8" w:rsidRPr="009C118E" w:rsidRDefault="0080452E" w:rsidP="00922247">
      <w:pPr>
        <w:autoSpaceDE w:val="0"/>
        <w:autoSpaceDN w:val="0"/>
        <w:adjustRightInd w:val="0"/>
        <w:spacing w:line="360" w:lineRule="auto"/>
        <w:ind w:firstLine="284"/>
        <w:jc w:val="both"/>
        <w:rPr>
          <w:rFonts w:ascii="Times New Roman" w:hAnsi="Times New Roman" w:cs="Times New Roman"/>
          <w:lang w:val="en-GB"/>
        </w:rPr>
      </w:pPr>
      <w:r>
        <w:rPr>
          <w:rFonts w:ascii="Times New Roman" w:hAnsi="Times New Roman" w:cs="Times New Roman"/>
          <w:lang w:val="en-GB"/>
        </w:rPr>
        <w:t>The</w:t>
      </w:r>
      <w:r w:rsidR="00EC21C5" w:rsidRPr="00830263">
        <w:rPr>
          <w:rFonts w:ascii="Times New Roman" w:hAnsi="Times New Roman" w:cs="Times New Roman"/>
          <w:lang w:val="en-GB"/>
        </w:rPr>
        <w:t xml:space="preserve"> results obtained in </w:t>
      </w:r>
      <w:r w:rsidR="00C67EF4">
        <w:rPr>
          <w:rFonts w:ascii="Times New Roman" w:hAnsi="Times New Roman" w:cs="Times New Roman"/>
          <w:lang w:val="en-GB"/>
        </w:rPr>
        <w:t xml:space="preserve">the </w:t>
      </w:r>
      <w:r w:rsidR="00EC21C5" w:rsidRPr="00830263">
        <w:rPr>
          <w:rFonts w:ascii="Times New Roman" w:hAnsi="Times New Roman" w:cs="Times New Roman"/>
          <w:lang w:val="en-GB"/>
        </w:rPr>
        <w:t>2020-2021 campaign</w:t>
      </w:r>
      <w:r w:rsidR="00EC21C5">
        <w:rPr>
          <w:rFonts w:ascii="Times New Roman" w:hAnsi="Times New Roman" w:cs="Times New Roman"/>
          <w:lang w:val="en-GB"/>
        </w:rPr>
        <w:t xml:space="preserve"> </w:t>
      </w:r>
      <w:r>
        <w:rPr>
          <w:rFonts w:ascii="Times New Roman" w:hAnsi="Times New Roman" w:cs="Times New Roman"/>
          <w:lang w:val="en-GB"/>
        </w:rPr>
        <w:t xml:space="preserve">has been confirmed in the 2024 campaign, that is the last performed in the present location: </w:t>
      </w:r>
      <w:r w:rsidRPr="00C7562B">
        <w:rPr>
          <w:rFonts w:ascii="Times New Roman" w:hAnsi="Times New Roman" w:cs="Times"/>
          <w:color w:val="00000A"/>
        </w:rPr>
        <w:t>PROTO-SPHERA</w:t>
      </w:r>
      <w:r w:rsidR="00AF01DA">
        <w:rPr>
          <w:rFonts w:ascii="Times New Roman" w:hAnsi="Times New Roman" w:cs="Times"/>
          <w:color w:val="00000A"/>
        </w:rPr>
        <w:t xml:space="preserve"> </w:t>
      </w:r>
      <w:r>
        <w:rPr>
          <w:rFonts w:ascii="Times New Roman" w:hAnsi="Times New Roman" w:cs="Times"/>
          <w:color w:val="00000A"/>
        </w:rPr>
        <w:t>wi</w:t>
      </w:r>
      <w:r w:rsidR="00887DEB">
        <w:rPr>
          <w:rFonts w:ascii="Times New Roman" w:hAnsi="Times New Roman" w:cs="Times"/>
          <w:color w:val="00000A"/>
        </w:rPr>
        <w:t>ll be moved in a new experimental</w:t>
      </w:r>
      <w:r>
        <w:rPr>
          <w:rFonts w:ascii="Times New Roman" w:hAnsi="Times New Roman" w:cs="Times"/>
          <w:color w:val="00000A"/>
        </w:rPr>
        <w:t xml:space="preserve"> hall </w:t>
      </w:r>
      <w:r w:rsidR="00887DEB">
        <w:rPr>
          <w:rFonts w:ascii="Times New Roman" w:hAnsi="Times New Roman" w:cs="Times New Roman"/>
        </w:rPr>
        <w:t>in Frascati</w:t>
      </w:r>
      <w:r w:rsidR="00C01042">
        <w:rPr>
          <w:rFonts w:ascii="Times New Roman" w:hAnsi="Times New Roman" w:cs="Times New Roman"/>
        </w:rPr>
        <w:t>,</w:t>
      </w:r>
      <w:r w:rsidR="00887DEB">
        <w:rPr>
          <w:rFonts w:ascii="Times New Roman" w:hAnsi="Times New Roman" w:cs="Times"/>
          <w:color w:val="00000A"/>
        </w:rPr>
        <w:t xml:space="preserve"> </w:t>
      </w:r>
      <w:r>
        <w:rPr>
          <w:rFonts w:ascii="Times New Roman" w:hAnsi="Times New Roman" w:cs="Times"/>
          <w:color w:val="00000A"/>
        </w:rPr>
        <w:t>more suitable for the Phase-2 of the experiment</w:t>
      </w:r>
      <w:r w:rsidR="00EC21C5">
        <w:rPr>
          <w:rFonts w:ascii="Times New Roman" w:hAnsi="Times New Roman" w:cs="Times New Roman"/>
          <w:lang w:val="en-GB"/>
        </w:rPr>
        <w:t xml:space="preserve">. </w:t>
      </w:r>
      <w:r w:rsidR="00EC21C5" w:rsidRPr="00830263">
        <w:rPr>
          <w:rFonts w:ascii="Times New Roman" w:hAnsi="Times New Roman" w:cs="Times New Roman"/>
          <w:lang w:val="en-GB"/>
        </w:rPr>
        <w:t xml:space="preserve">Clear evidence of nested magnetic surfaces inside the tori was </w:t>
      </w:r>
      <w:r w:rsidR="00530B01">
        <w:rPr>
          <w:rFonts w:ascii="Times New Roman" w:hAnsi="Times New Roman" w:cs="Times New Roman"/>
          <w:lang w:val="en-GB"/>
        </w:rPr>
        <w:t xml:space="preserve">still </w:t>
      </w:r>
      <w:r w:rsidR="00EC21C5" w:rsidRPr="00830263">
        <w:rPr>
          <w:rFonts w:ascii="Times New Roman" w:hAnsi="Times New Roman" w:cs="Times New Roman"/>
          <w:lang w:val="en-GB"/>
        </w:rPr>
        <w:t xml:space="preserve">obtained, </w:t>
      </w:r>
      <w:r w:rsidR="00530B01">
        <w:rPr>
          <w:rFonts w:ascii="Times New Roman" w:hAnsi="Times New Roman" w:cs="Times New Roman"/>
          <w:lang w:val="en-GB"/>
        </w:rPr>
        <w:t>and</w:t>
      </w:r>
      <w:r w:rsidR="00BF7DDC">
        <w:rPr>
          <w:rFonts w:ascii="Times New Roman" w:hAnsi="Times New Roman" w:cs="Times New Roman"/>
          <w:lang w:val="en-GB"/>
        </w:rPr>
        <w:t xml:space="preserve"> the plasma discharge duration</w:t>
      </w:r>
      <w:r w:rsidR="003B7D80">
        <w:rPr>
          <w:rFonts w:ascii="Times New Roman" w:hAnsi="Times New Roman" w:cs="Times New Roman"/>
          <w:lang w:val="en-GB"/>
        </w:rPr>
        <w:t xml:space="preserve"> is </w:t>
      </w:r>
      <w:r w:rsidR="007E1779">
        <w:rPr>
          <w:rFonts w:ascii="Times New Roman" w:hAnsi="Times New Roman" w:cs="Times New Roman"/>
          <w:lang w:val="en-GB"/>
        </w:rPr>
        <w:t>increased</w:t>
      </w:r>
      <w:r w:rsidR="003B7D80">
        <w:rPr>
          <w:rFonts w:ascii="Times New Roman" w:hAnsi="Times New Roman" w:cs="Times New Roman"/>
          <w:lang w:val="en-GB"/>
        </w:rPr>
        <w:t xml:space="preserve"> up to 1 sec </w:t>
      </w:r>
      <w:r w:rsidR="00946842">
        <w:rPr>
          <w:rFonts w:ascii="Times New Roman" w:hAnsi="Times New Roman" w:cs="Times New Roman"/>
          <w:lang w:val="en-GB"/>
        </w:rPr>
        <w:t>(the power suppli</w:t>
      </w:r>
      <w:r w:rsidR="00530B01">
        <w:rPr>
          <w:rFonts w:ascii="Times New Roman" w:hAnsi="Times New Roman" w:cs="Times New Roman"/>
          <w:lang w:val="en-GB"/>
        </w:rPr>
        <w:t xml:space="preserve">es limit) </w:t>
      </w:r>
      <w:r w:rsidR="00946842">
        <w:rPr>
          <w:rFonts w:ascii="Times New Roman" w:hAnsi="Times New Roman" w:cs="Times New Roman"/>
          <w:lang w:val="en-GB"/>
        </w:rPr>
        <w:t xml:space="preserve">with </w:t>
      </w:r>
      <w:r w:rsidR="00946842" w:rsidRPr="00C7562B">
        <w:rPr>
          <w:rFonts w:ascii="Times New Roman" w:hAnsi="Times New Roman" w:cs="Times"/>
          <w:color w:val="00000A"/>
        </w:rPr>
        <w:t>I</w:t>
      </w:r>
      <w:r w:rsidR="00946842" w:rsidRPr="00C7562B">
        <w:rPr>
          <w:rFonts w:ascii="Times New Roman" w:hAnsi="Times New Roman" w:cs="Times"/>
          <w:color w:val="00000A"/>
          <w:vertAlign w:val="subscript"/>
        </w:rPr>
        <w:t>e</w:t>
      </w:r>
      <w:r w:rsidR="00946842" w:rsidRPr="00C7562B">
        <w:rPr>
          <w:rFonts w:ascii="Times New Roman" w:hAnsi="Times New Roman" w:cs="Times"/>
          <w:color w:val="00000A"/>
        </w:rPr>
        <w:t>=</w:t>
      </w:r>
      <w:r w:rsidR="00946842">
        <w:rPr>
          <w:rFonts w:ascii="Times New Roman" w:hAnsi="Times New Roman" w:cs="Times"/>
          <w:color w:val="00000A"/>
        </w:rPr>
        <w:t xml:space="preserve">10 kA </w:t>
      </w:r>
      <w:r w:rsidR="003B7D80">
        <w:rPr>
          <w:rFonts w:ascii="Times New Roman" w:hAnsi="Times New Roman" w:cs="Times New Roman"/>
          <w:lang w:val="en-GB"/>
        </w:rPr>
        <w:t>by solving the problems of plasma pollution that limited the duration to 0.3 sec in the previous</w:t>
      </w:r>
      <w:r w:rsidR="003B7D80" w:rsidRPr="00830263">
        <w:rPr>
          <w:rFonts w:ascii="Times New Roman" w:hAnsi="Times New Roman" w:cs="Times New Roman"/>
          <w:lang w:val="en-GB"/>
        </w:rPr>
        <w:t xml:space="preserve"> campaign</w:t>
      </w:r>
      <w:r w:rsidR="003B7D80">
        <w:rPr>
          <w:rFonts w:ascii="Times New Roman" w:hAnsi="Times New Roman" w:cs="Times New Roman"/>
          <w:lang w:val="en-GB"/>
        </w:rPr>
        <w:t>s.</w:t>
      </w:r>
      <w:r w:rsidR="00922247">
        <w:rPr>
          <w:rFonts w:ascii="Times New Roman" w:hAnsi="Times New Roman" w:cs="Times New Roman"/>
          <w:lang w:val="en-GB"/>
        </w:rPr>
        <w:t xml:space="preserve"> </w:t>
      </w:r>
      <w:r w:rsidR="003A0210">
        <w:rPr>
          <w:rFonts w:ascii="Times New Roman" w:hAnsi="Times New Roman" w:cs="Times New Roman"/>
          <w:lang w:val="en-GB"/>
        </w:rPr>
        <w:t>The</w:t>
      </w:r>
      <w:r w:rsidR="00EC21C5" w:rsidRPr="00830263">
        <w:rPr>
          <w:rFonts w:ascii="Times New Roman" w:hAnsi="Times New Roman" w:cs="Times New Roman"/>
          <w:lang w:val="en-GB"/>
        </w:rPr>
        <w:t xml:space="preserve"> visible light images from </w:t>
      </w:r>
      <w:r w:rsidR="008059B0">
        <w:rPr>
          <w:rFonts w:ascii="Times New Roman" w:hAnsi="Times New Roman" w:cs="Times New Roman"/>
          <w:lang w:val="en-GB"/>
        </w:rPr>
        <w:t xml:space="preserve">the </w:t>
      </w:r>
      <w:r w:rsidR="00EC21C5" w:rsidRPr="00830263">
        <w:rPr>
          <w:rFonts w:ascii="Times New Roman" w:hAnsi="Times New Roman" w:cs="Times New Roman"/>
          <w:lang w:val="en-GB"/>
        </w:rPr>
        <w:t>6 medium-speed cameras (600 fps)</w:t>
      </w:r>
      <w:r w:rsidR="003A0210">
        <w:rPr>
          <w:rFonts w:ascii="Times New Roman" w:hAnsi="Times New Roman" w:cs="Times New Roman"/>
          <w:lang w:val="en-GB"/>
        </w:rPr>
        <w:t xml:space="preserve"> </w:t>
      </w:r>
      <w:r w:rsidR="003A0210" w:rsidRPr="00830263">
        <w:rPr>
          <w:rFonts w:ascii="Times New Roman" w:hAnsi="Times New Roman" w:cs="Times New Roman"/>
          <w:lang w:val="en-GB"/>
        </w:rPr>
        <w:t>located outside the (transparent) vacuum vessel</w:t>
      </w:r>
      <w:r w:rsidR="003A0210">
        <w:rPr>
          <w:rFonts w:ascii="Times New Roman" w:hAnsi="Times New Roman" w:cs="Times New Roman"/>
          <w:lang w:val="en-GB"/>
        </w:rPr>
        <w:t xml:space="preserve"> </w:t>
      </w:r>
      <w:r w:rsidR="008059B0">
        <w:rPr>
          <w:rFonts w:ascii="Times New Roman" w:hAnsi="Times New Roman" w:cs="Times New Roman"/>
          <w:lang w:val="en-GB"/>
        </w:rPr>
        <w:t>allow</w:t>
      </w:r>
      <w:r w:rsidR="003A0210" w:rsidRPr="00830263">
        <w:rPr>
          <w:rFonts w:ascii="Times New Roman" w:hAnsi="Times New Roman" w:cs="Times New Roman"/>
          <w:lang w:val="en-GB"/>
        </w:rPr>
        <w:t xml:space="preserve"> </w:t>
      </w:r>
      <w:r w:rsidR="008059B0">
        <w:rPr>
          <w:rFonts w:ascii="Times New Roman" w:hAnsi="Times New Roman" w:cs="Times New Roman"/>
          <w:lang w:val="en-GB"/>
        </w:rPr>
        <w:t>for a full</w:t>
      </w:r>
      <w:r w:rsidR="003A0210" w:rsidRPr="00830263">
        <w:rPr>
          <w:rFonts w:ascii="Times New Roman" w:hAnsi="Times New Roman" w:cs="Times New Roman"/>
          <w:lang w:val="en-GB"/>
        </w:rPr>
        <w:t xml:space="preserve"> 3D reconstruction</w:t>
      </w:r>
      <w:r w:rsidR="009F3FA1">
        <w:rPr>
          <w:rFonts w:ascii="Times New Roman" w:hAnsi="Times New Roman" w:cs="Times New Roman"/>
          <w:lang w:val="en-GB"/>
        </w:rPr>
        <w:t xml:space="preserve"> of the formation phase as well as of the sustained phase</w:t>
      </w:r>
      <w:r w:rsidR="00EC21C5" w:rsidRPr="00830263">
        <w:rPr>
          <w:rFonts w:ascii="Times New Roman" w:hAnsi="Times New Roman" w:cs="Times New Roman"/>
          <w:lang w:val="en-GB"/>
        </w:rPr>
        <w:t xml:space="preserve">. </w:t>
      </w:r>
      <w:r w:rsidR="008059B0">
        <w:rPr>
          <w:rFonts w:ascii="Times New Roman" w:hAnsi="Times New Roman" w:cs="Times New Roman"/>
          <w:lang w:val="en-GB"/>
        </w:rPr>
        <w:t>T</w:t>
      </w:r>
      <w:r w:rsidR="00EC21C5" w:rsidRPr="00830263">
        <w:rPr>
          <w:rFonts w:ascii="Times New Roman" w:hAnsi="Times New Roman" w:cs="Times New Roman"/>
          <w:lang w:val="en-GB"/>
        </w:rPr>
        <w:t xml:space="preserve">he value of the toroidal current </w:t>
      </w:r>
      <w:r w:rsidR="007370D4" w:rsidRPr="00C7562B">
        <w:rPr>
          <w:rFonts w:ascii="Times New Roman" w:hAnsi="Times New Roman" w:cs="Times"/>
          <w:color w:val="00000A"/>
        </w:rPr>
        <w:t>I</w:t>
      </w:r>
      <w:r w:rsidR="007370D4">
        <w:rPr>
          <w:rFonts w:ascii="Times New Roman" w:hAnsi="Times New Roman" w:cs="Times"/>
          <w:color w:val="00000A"/>
          <w:vertAlign w:val="subscript"/>
        </w:rPr>
        <w:t>ST</w:t>
      </w:r>
      <w:r w:rsidR="00CA2878">
        <w:rPr>
          <w:rFonts w:ascii="Times New Roman" w:hAnsi="Times New Roman" w:cs="Times New Roman"/>
          <w:lang w:val="en-GB"/>
        </w:rPr>
        <w:t xml:space="preserve">, </w:t>
      </w:r>
      <w:r w:rsidR="00EC21C5" w:rsidRPr="00830263">
        <w:rPr>
          <w:rFonts w:ascii="Times New Roman" w:hAnsi="Times New Roman" w:cs="Times New Roman"/>
          <w:lang w:val="en-GB"/>
        </w:rPr>
        <w:t xml:space="preserve">estimated from </w:t>
      </w:r>
      <w:r w:rsidR="007370D4">
        <w:rPr>
          <w:rFonts w:ascii="Times New Roman" w:hAnsi="Times New Roman" w:cs="Times New Roman"/>
          <w:lang w:val="en-GB"/>
        </w:rPr>
        <w:t xml:space="preserve">vertical magnetic field measured by </w:t>
      </w:r>
      <w:r w:rsidR="00EC21C5" w:rsidRPr="00830263">
        <w:rPr>
          <w:rFonts w:ascii="Times New Roman" w:hAnsi="Times New Roman" w:cs="Times New Roman"/>
          <w:lang w:val="en-GB"/>
        </w:rPr>
        <w:t xml:space="preserve">the Hall probes </w:t>
      </w:r>
      <w:r w:rsidR="008059B0">
        <w:rPr>
          <w:rFonts w:ascii="Times New Roman" w:hAnsi="Times New Roman" w:cs="Times New Roman"/>
          <w:lang w:val="en-GB"/>
        </w:rPr>
        <w:t>located in proximity of the plasma</w:t>
      </w:r>
      <w:r w:rsidR="00CA2878">
        <w:rPr>
          <w:rFonts w:ascii="Times New Roman" w:hAnsi="Times New Roman" w:cs="Times New Roman"/>
          <w:lang w:val="en-GB"/>
        </w:rPr>
        <w:t>,</w:t>
      </w:r>
      <w:r w:rsidR="008059B0">
        <w:rPr>
          <w:rFonts w:ascii="Times New Roman" w:hAnsi="Times New Roman" w:cs="Times New Roman"/>
          <w:lang w:val="en-GB"/>
        </w:rPr>
        <w:t xml:space="preserve"> </w:t>
      </w:r>
      <w:r w:rsidR="00EC21C5" w:rsidRPr="00830263">
        <w:rPr>
          <w:rFonts w:ascii="Times New Roman" w:hAnsi="Times New Roman" w:cs="Times New Roman"/>
          <w:lang w:val="en-GB"/>
        </w:rPr>
        <w:t xml:space="preserve">agrees with the value that can be derived from the distance between the X-points, as </w:t>
      </w:r>
      <w:r w:rsidR="006A54B5">
        <w:rPr>
          <w:rFonts w:ascii="Times New Roman" w:hAnsi="Times New Roman" w:cs="Times New Roman"/>
          <w:lang w:val="en-GB"/>
        </w:rPr>
        <w:t>observed on the visible images.</w:t>
      </w:r>
      <w:r w:rsidR="00922247">
        <w:rPr>
          <w:rFonts w:ascii="Times New Roman" w:hAnsi="Times New Roman" w:cs="Times New Roman"/>
          <w:lang w:val="en-GB"/>
        </w:rPr>
        <w:t xml:space="preserve"> There is</w:t>
      </w:r>
      <w:r w:rsidR="00C67EF4">
        <w:rPr>
          <w:rFonts w:ascii="Times New Roman" w:hAnsi="Times New Roman" w:cs="Times New Roman"/>
          <w:lang w:val="en-GB"/>
        </w:rPr>
        <w:t xml:space="preserve"> evidence that the torus quality (and </w:t>
      </w:r>
      <w:r w:rsidR="00922247">
        <w:rPr>
          <w:rFonts w:ascii="Times New Roman" w:hAnsi="Times New Roman" w:cs="Times New Roman"/>
          <w:lang w:val="en-GB"/>
        </w:rPr>
        <w:t>even existence) is correlated t</w:t>
      </w:r>
      <w:r w:rsidR="00C67EF4">
        <w:rPr>
          <w:rFonts w:ascii="Times New Roman" w:hAnsi="Times New Roman" w:cs="Times New Roman"/>
          <w:lang w:val="en-GB"/>
        </w:rPr>
        <w:t xml:space="preserve">o the presence of a vertical current that surround it also on the external part and not only on the main Screw Pinch. In the 2024 campaign this external current is provided by spurious current paths in the PF coils casing, while in the </w:t>
      </w:r>
      <w:r w:rsidR="00C67EF4" w:rsidRPr="00830263">
        <w:rPr>
          <w:rFonts w:ascii="Times New Roman" w:hAnsi="Times New Roman" w:cs="Times New Roman"/>
          <w:lang w:val="en-GB"/>
        </w:rPr>
        <w:t>2020-2021 campaign</w:t>
      </w:r>
      <w:r w:rsidR="00C67EF4">
        <w:rPr>
          <w:rFonts w:ascii="Times New Roman" w:hAnsi="Times New Roman" w:cs="Times New Roman"/>
          <w:lang w:val="en-GB"/>
        </w:rPr>
        <w:t xml:space="preserve"> was provided by a lack of insulation of the lower divertor plate that acted</w:t>
      </w:r>
      <w:r w:rsidR="0021569B">
        <w:rPr>
          <w:rFonts w:ascii="Times New Roman" w:hAnsi="Times New Roman" w:cs="Times New Roman"/>
          <w:lang w:val="en-GB"/>
        </w:rPr>
        <w:t xml:space="preserve"> as </w:t>
      </w:r>
      <w:r w:rsidR="00FD4CB1">
        <w:rPr>
          <w:rFonts w:ascii="Times New Roman" w:hAnsi="Times New Roman" w:cs="Times New Roman"/>
          <w:lang w:val="en-GB"/>
        </w:rPr>
        <w:t>an electrode</w:t>
      </w:r>
      <w:r w:rsidR="0021569B">
        <w:rPr>
          <w:rFonts w:ascii="Times New Roman" w:hAnsi="Times New Roman" w:cs="Times New Roman"/>
          <w:lang w:val="en-GB"/>
        </w:rPr>
        <w:t>.</w:t>
      </w:r>
      <w:r w:rsidR="00922247">
        <w:rPr>
          <w:rFonts w:ascii="Times New Roman" w:hAnsi="Times New Roman" w:cs="Times New Roman"/>
          <w:lang w:val="en-GB"/>
        </w:rPr>
        <w:t xml:space="preserve"> </w:t>
      </w:r>
      <w:r w:rsidR="00FD54C7">
        <w:rPr>
          <w:rFonts w:ascii="Times New Roman" w:hAnsi="Times New Roman" w:cs="Times New Roman"/>
        </w:rPr>
        <w:t>The</w:t>
      </w:r>
      <w:r w:rsidR="00887DEB">
        <w:rPr>
          <w:rFonts w:ascii="Times New Roman" w:hAnsi="Times New Roman" w:cs="Times New Roman"/>
        </w:rPr>
        <w:t xml:space="preserve"> Phase-2 of PROTO-SPHERA</w:t>
      </w:r>
      <w:r w:rsidR="0051085F">
        <w:rPr>
          <w:rFonts w:ascii="Times New Roman" w:hAnsi="Times New Roman" w:cs="Times New Roman"/>
        </w:rPr>
        <w:t xml:space="preserve"> </w:t>
      </w:r>
      <w:r w:rsidR="00887DEB">
        <w:rPr>
          <w:rFonts w:ascii="Times New Roman" w:hAnsi="Times New Roman" w:cs="Times New Roman"/>
        </w:rPr>
        <w:t>requires some substant</w:t>
      </w:r>
      <w:r w:rsidR="00A11FD9">
        <w:rPr>
          <w:rFonts w:ascii="Times New Roman" w:hAnsi="Times New Roman" w:cs="Times New Roman"/>
        </w:rPr>
        <w:t>ial modification of the machine</w:t>
      </w:r>
      <w:r w:rsidR="00887DEB">
        <w:rPr>
          <w:rFonts w:ascii="Times New Roman" w:hAnsi="Times New Roman" w:cs="Times New Roman"/>
        </w:rPr>
        <w:t>.</w:t>
      </w:r>
      <w:r w:rsidR="0051085F">
        <w:rPr>
          <w:rFonts w:ascii="Times New Roman" w:hAnsi="Times New Roman" w:cs="Times New Roman"/>
        </w:rPr>
        <w:t xml:space="preserve"> </w:t>
      </w:r>
      <w:r w:rsidR="00BD0A8F">
        <w:rPr>
          <w:rFonts w:ascii="Times New Roman" w:hAnsi="Times New Roman" w:cs="Times New Roman"/>
        </w:rPr>
        <w:t>A</w:t>
      </w:r>
      <w:r w:rsidR="003C7A96">
        <w:rPr>
          <w:rFonts w:ascii="Times New Roman" w:hAnsi="Times New Roman" w:cs="Times New Roman"/>
        </w:rPr>
        <w:t xml:space="preserve"> new hollow cathode design shall be</w:t>
      </w:r>
      <w:r w:rsidR="007F0577">
        <w:rPr>
          <w:rFonts w:ascii="Times New Roman" w:hAnsi="Times New Roman" w:cs="Times New Roman"/>
        </w:rPr>
        <w:t xml:space="preserve"> ne</w:t>
      </w:r>
      <w:r w:rsidR="003C7A96">
        <w:rPr>
          <w:rFonts w:ascii="Times New Roman" w:hAnsi="Times New Roman" w:cs="Times New Roman"/>
        </w:rPr>
        <w:t xml:space="preserve">cessary as well as </w:t>
      </w:r>
      <w:r w:rsidR="001257BE">
        <w:rPr>
          <w:rFonts w:ascii="Times New Roman" w:hAnsi="Times New Roman" w:cs="Times New Roman"/>
        </w:rPr>
        <w:t xml:space="preserve">a new and more </w:t>
      </w:r>
      <w:r w:rsidR="007E1779">
        <w:rPr>
          <w:rFonts w:ascii="Times New Roman" w:hAnsi="Times New Roman" w:cs="Times New Roman"/>
        </w:rPr>
        <w:t>robust</w:t>
      </w:r>
      <w:r w:rsidR="003C7A96">
        <w:rPr>
          <w:rFonts w:ascii="Times New Roman" w:hAnsi="Times New Roman" w:cs="Times New Roman"/>
        </w:rPr>
        <w:t xml:space="preserve"> design of the divertor plates</w:t>
      </w:r>
      <w:r w:rsidR="00BD0A8F">
        <w:rPr>
          <w:rFonts w:ascii="Times New Roman" w:hAnsi="Times New Roman" w:cs="Times New Roman"/>
        </w:rPr>
        <w:t xml:space="preserve"> </w:t>
      </w:r>
      <w:r w:rsidR="00FD4CB1">
        <w:rPr>
          <w:rFonts w:ascii="Times New Roman" w:hAnsi="Times New Roman" w:cs="Times New Roman"/>
        </w:rPr>
        <w:t>(connected to a new power supply)</w:t>
      </w:r>
      <w:r w:rsidR="00FD4CB1">
        <w:rPr>
          <w:rFonts w:ascii="Times New Roman" w:hAnsi="Times New Roman" w:cs="Times New Roman"/>
        </w:rPr>
        <w:t xml:space="preserve"> </w:t>
      </w:r>
      <w:r w:rsidR="00BD0A8F">
        <w:rPr>
          <w:rFonts w:ascii="Times New Roman" w:hAnsi="Times New Roman" w:cs="Times New Roman"/>
        </w:rPr>
        <w:t xml:space="preserve">that </w:t>
      </w:r>
      <w:r w:rsidR="00031618">
        <w:rPr>
          <w:rFonts w:ascii="Times New Roman" w:hAnsi="Times New Roman" w:cs="Times New Roman"/>
        </w:rPr>
        <w:t>shall</w:t>
      </w:r>
      <w:r w:rsidR="00BD0A8F">
        <w:rPr>
          <w:rFonts w:ascii="Times New Roman" w:hAnsi="Times New Roman" w:cs="Times New Roman"/>
        </w:rPr>
        <w:t xml:space="preserve"> </w:t>
      </w:r>
      <w:r w:rsidR="00AC5AC1">
        <w:rPr>
          <w:rFonts w:ascii="Times New Roman" w:hAnsi="Times New Roman" w:cs="Times New Roman"/>
        </w:rPr>
        <w:t xml:space="preserve">also </w:t>
      </w:r>
      <w:r w:rsidR="00BD0A8F">
        <w:rPr>
          <w:rFonts w:ascii="Times New Roman" w:hAnsi="Times New Roman" w:cs="Times New Roman"/>
        </w:rPr>
        <w:t>act as electrodes</w:t>
      </w:r>
      <w:r w:rsidR="005203BA">
        <w:rPr>
          <w:rFonts w:ascii="Times New Roman" w:hAnsi="Times New Roman" w:cs="Times New Roman"/>
        </w:rPr>
        <w:t xml:space="preserve"> in order </w:t>
      </w:r>
      <w:r w:rsidR="001257BE">
        <w:rPr>
          <w:rFonts w:ascii="Times New Roman" w:hAnsi="Times New Roman" w:cs="Times New Roman"/>
        </w:rPr>
        <w:t>to</w:t>
      </w:r>
      <w:r w:rsidR="005203BA">
        <w:rPr>
          <w:rFonts w:ascii="Times New Roman" w:hAnsi="Times New Roman" w:cs="Times New Roman"/>
        </w:rPr>
        <w:t xml:space="preserve"> provide the current that has to flow on the external path of the torus</w:t>
      </w:r>
      <w:r w:rsidR="003C7A96">
        <w:rPr>
          <w:rFonts w:ascii="Times New Roman" w:hAnsi="Times New Roman" w:cs="Times New Roman"/>
        </w:rPr>
        <w:t>.</w:t>
      </w:r>
    </w:p>
    <w:sectPr w:rsidR="005D41A8" w:rsidRPr="009C118E" w:rsidSect="00FA30B1">
      <w:pgSz w:w="11900" w:h="16840"/>
      <w:pgMar w:top="1418" w:right="1418" w:bottom="1418" w:left="1418" w:header="720" w:footer="720" w:gutter="0"/>
      <w:cols w:space="720"/>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EF" w:usb1="C0007841" w:usb2="00000009" w:usb3="00000000" w:csb0="000001FF" w:csb1="00000000"/>
  </w:font>
  <w:font w:name="Times">
    <w:panose1 w:val="00000500000000020000"/>
    <w:charset w:val="00"/>
    <w:family w:val="roman"/>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val="bestFit" w:percent="163"/>
  <w:proofState w:spelling="clean" w:grammar="clean"/>
  <w:defaultTabStop w:val="720"/>
  <w:drawingGridHorizontalSpacing w:val="120"/>
  <w:drawingGridVerticalSpacing w:val="163"/>
  <w:displayHorizontalDrawingGridEvery w:val="2"/>
  <w:displayVerticalDrawingGridEvery w:val="2"/>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A16C4"/>
    <w:rsid w:val="00031618"/>
    <w:rsid w:val="00050680"/>
    <w:rsid w:val="000853B1"/>
    <w:rsid w:val="000B38D1"/>
    <w:rsid w:val="000C73BB"/>
    <w:rsid w:val="00110F44"/>
    <w:rsid w:val="001257BE"/>
    <w:rsid w:val="0017045D"/>
    <w:rsid w:val="001D1293"/>
    <w:rsid w:val="0021569B"/>
    <w:rsid w:val="0026175F"/>
    <w:rsid w:val="0026395F"/>
    <w:rsid w:val="00280079"/>
    <w:rsid w:val="002D1EAC"/>
    <w:rsid w:val="002E35F5"/>
    <w:rsid w:val="003553DB"/>
    <w:rsid w:val="00365AAA"/>
    <w:rsid w:val="003746CB"/>
    <w:rsid w:val="003A0210"/>
    <w:rsid w:val="003B7D80"/>
    <w:rsid w:val="003C7A96"/>
    <w:rsid w:val="003D0D99"/>
    <w:rsid w:val="003E568A"/>
    <w:rsid w:val="0040561F"/>
    <w:rsid w:val="00415E6E"/>
    <w:rsid w:val="004421BC"/>
    <w:rsid w:val="00457CCA"/>
    <w:rsid w:val="004A16C4"/>
    <w:rsid w:val="004B2263"/>
    <w:rsid w:val="004D71C3"/>
    <w:rsid w:val="004E7F84"/>
    <w:rsid w:val="004F2882"/>
    <w:rsid w:val="0051085F"/>
    <w:rsid w:val="005203BA"/>
    <w:rsid w:val="0052292C"/>
    <w:rsid w:val="00530B01"/>
    <w:rsid w:val="00567606"/>
    <w:rsid w:val="005816D8"/>
    <w:rsid w:val="005919C2"/>
    <w:rsid w:val="005D41A8"/>
    <w:rsid w:val="005D49D2"/>
    <w:rsid w:val="005F059D"/>
    <w:rsid w:val="0065642F"/>
    <w:rsid w:val="00680EF0"/>
    <w:rsid w:val="006A54B5"/>
    <w:rsid w:val="006A6FDD"/>
    <w:rsid w:val="006E4A68"/>
    <w:rsid w:val="007370D4"/>
    <w:rsid w:val="00770471"/>
    <w:rsid w:val="007711C7"/>
    <w:rsid w:val="007877CD"/>
    <w:rsid w:val="00787EED"/>
    <w:rsid w:val="007902AA"/>
    <w:rsid w:val="007B2833"/>
    <w:rsid w:val="007C0A44"/>
    <w:rsid w:val="007D61AD"/>
    <w:rsid w:val="007D6CE7"/>
    <w:rsid w:val="007E1779"/>
    <w:rsid w:val="007F0577"/>
    <w:rsid w:val="0080452E"/>
    <w:rsid w:val="008059B0"/>
    <w:rsid w:val="008440D1"/>
    <w:rsid w:val="008579FA"/>
    <w:rsid w:val="008859CA"/>
    <w:rsid w:val="00886DB1"/>
    <w:rsid w:val="00887DEB"/>
    <w:rsid w:val="008B368F"/>
    <w:rsid w:val="008F1353"/>
    <w:rsid w:val="00922247"/>
    <w:rsid w:val="00944ACC"/>
    <w:rsid w:val="00946842"/>
    <w:rsid w:val="0097339F"/>
    <w:rsid w:val="009C118E"/>
    <w:rsid w:val="009F32ED"/>
    <w:rsid w:val="009F3FA1"/>
    <w:rsid w:val="00A11FD9"/>
    <w:rsid w:val="00A16BBF"/>
    <w:rsid w:val="00AA6B73"/>
    <w:rsid w:val="00AC5AC1"/>
    <w:rsid w:val="00AF01DA"/>
    <w:rsid w:val="00AF4B9D"/>
    <w:rsid w:val="00B068DC"/>
    <w:rsid w:val="00B137D4"/>
    <w:rsid w:val="00B55387"/>
    <w:rsid w:val="00BB12A5"/>
    <w:rsid w:val="00BD0A8F"/>
    <w:rsid w:val="00BF7DDC"/>
    <w:rsid w:val="00C01042"/>
    <w:rsid w:val="00C03934"/>
    <w:rsid w:val="00C342BA"/>
    <w:rsid w:val="00C37094"/>
    <w:rsid w:val="00C67EF4"/>
    <w:rsid w:val="00C7562B"/>
    <w:rsid w:val="00C871D9"/>
    <w:rsid w:val="00CA2878"/>
    <w:rsid w:val="00CE0B4D"/>
    <w:rsid w:val="00CE59BF"/>
    <w:rsid w:val="00D12EA8"/>
    <w:rsid w:val="00D33117"/>
    <w:rsid w:val="00D401B6"/>
    <w:rsid w:val="00D84F40"/>
    <w:rsid w:val="00DA42A1"/>
    <w:rsid w:val="00DD6D79"/>
    <w:rsid w:val="00DF6CFF"/>
    <w:rsid w:val="00E62E1D"/>
    <w:rsid w:val="00EC21C5"/>
    <w:rsid w:val="00EC50A8"/>
    <w:rsid w:val="00EE5D30"/>
    <w:rsid w:val="00EF3C15"/>
    <w:rsid w:val="00F644C6"/>
    <w:rsid w:val="00FA30B1"/>
    <w:rsid w:val="00FA589D"/>
    <w:rsid w:val="00FB0339"/>
    <w:rsid w:val="00FD4CB1"/>
    <w:rsid w:val="00FD54C7"/>
  </w:rsids>
  <m:mathPr>
    <m:mathFont m:val="Cambria Math"/>
    <m:brkBin m:val="before"/>
    <m:brkBinSub m:val="--"/>
    <m:smallFrac m:val="0"/>
    <m:dispDef m:val="0"/>
    <m:lMargin m:val="0"/>
    <m:rMargin m:val="0"/>
    <m:defJc m:val="centerGroup"/>
    <m:wrapRight/>
    <m:intLim m:val="subSup"/>
    <m:naryLim m:val="subSup"/>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4FE73859"/>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0" w:defUnhideWhenUsed="0" w:defQFormat="0" w:count="38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Note Level 8" w:semiHidden="1" w:unhideWhenUsed="1"/>
    <w:lsdException w:name="Note Level 9" w:semiHidden="1" w:unhideWhenUsed="1"/>
    <w:lsdException w:name="Placeholder Text" w:semiHidden="1"/>
    <w:lsdException w:name="No Spacing" w:semiHidden="1"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rsid w:val="00770471"/>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NotSaveAsSingleFile/>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ntTable" Target="fontTable.xml"/><Relationship Id="rId6"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s>
</file>

<file path=word/theme/theme1.xml><?xml version="1.0" encoding="utf-8"?>
<a:theme xmlns:a="http://schemas.openxmlformats.org/drawingml/2006/main" name="Default Theme">
  <a:themeElements>
    <a:clrScheme name="Default">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Default">
      <a:majorFont>
        <a:latin typeface="Times New Roman"/>
        <a:ea typeface=""/>
        <a:cs typeface=""/>
      </a:majorFont>
      <a:minorFont>
        <a:latin typeface="Times New Roman"/>
        <a:ea typeface=""/>
        <a:cs typeface=""/>
      </a:minorFont>
    </a:fontScheme>
    <a:fmtScheme name="Default">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meta xmlns="http://schemas.apple.com/cocoa/2006/metadata">
  <generator>CocoaOOXMLWriter/1265.21</generator>
</meta>
</file>

<file path=customXml/itemProps1.xml><?xml version="1.0" encoding="utf-8"?>
<ds:datastoreItem xmlns:ds="http://schemas.openxmlformats.org/officeDocument/2006/customXml" ds:itemID="{C0F0FADD-F35B-4A45-9614-499E9113E998}">
  <ds:schemaRefs>
    <ds:schemaRef ds:uri="http://schemas.apple.com/cocoa/2006/metadata"/>
  </ds:schemaRefs>
</ds:datastoreItem>
</file>

<file path=docProps/app.xml><?xml version="1.0" encoding="utf-8"?>
<Properties xmlns="http://schemas.openxmlformats.org/officeDocument/2006/extended-properties" xmlns:vt="http://schemas.openxmlformats.org/officeDocument/2006/docPropsVTypes">
  <Template>Normal.dotm</Template>
  <TotalTime>27</TotalTime>
  <Pages>1</Pages>
  <Words>417</Words>
  <Characters>2379</Characters>
  <Application>Microsoft Macintosh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ENEA</Company>
  <LinksUpToDate>false</LinksUpToDate>
  <CharactersWithSpaces>2791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franco alladio</dc:creator>
  <cp:lastModifiedBy>Microsoft Office User</cp:lastModifiedBy>
  <cp:revision>8</cp:revision>
  <dcterms:created xsi:type="dcterms:W3CDTF">2024-06-20T13:25:00Z</dcterms:created>
  <dcterms:modified xsi:type="dcterms:W3CDTF">2024-06-20T13:56:00Z</dcterms:modified>
</cp:coreProperties>
</file>