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9DFDBD" w14:textId="77777777" w:rsidR="00A043B2" w:rsidRPr="00A043B2" w:rsidRDefault="00A043B2" w:rsidP="00A043B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43B2">
        <w:rPr>
          <w:rFonts w:ascii="Times New Roman" w:hAnsi="Times New Roman" w:cs="Times New Roman"/>
          <w:b/>
          <w:bCs/>
          <w:sz w:val="28"/>
          <w:szCs w:val="28"/>
        </w:rPr>
        <w:t>PROTO-SPHERA: a magnetic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043B2">
        <w:rPr>
          <w:rFonts w:ascii="Times New Roman" w:hAnsi="Times New Roman" w:cs="Times New Roman"/>
          <w:b/>
          <w:bCs/>
          <w:sz w:val="28"/>
          <w:szCs w:val="28"/>
        </w:rPr>
        <w:t>confinement experiment which emulates</w:t>
      </w:r>
    </w:p>
    <w:p w14:paraId="191BECAA" w14:textId="77777777" w:rsidR="00351A39" w:rsidRDefault="00A043B2" w:rsidP="00A043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43B2">
        <w:rPr>
          <w:rFonts w:ascii="Times New Roman" w:hAnsi="Times New Roman" w:cs="Times New Roman"/>
          <w:b/>
          <w:bCs/>
          <w:sz w:val="28"/>
          <w:szCs w:val="28"/>
        </w:rPr>
        <w:t>the jet + torus astrophysical plasmas</w:t>
      </w:r>
    </w:p>
    <w:p w14:paraId="5F5307A7" w14:textId="77777777" w:rsidR="00A043B2" w:rsidRDefault="00A043B2" w:rsidP="00A043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597FF7" w14:textId="77777777" w:rsidR="00A043B2" w:rsidRPr="00BD6409" w:rsidRDefault="00A043B2" w:rsidP="00A043B2">
      <w:pPr>
        <w:jc w:val="center"/>
        <w:rPr>
          <w:rFonts w:ascii="Times New Roman" w:eastAsia="Times New Roman" w:hAnsi="Times New Roman" w:cs="Times New Roman"/>
        </w:rPr>
      </w:pPr>
      <w:r w:rsidRPr="00BD6409">
        <w:rPr>
          <w:rFonts w:ascii="Times New Roman" w:eastAsia="Times New Roman" w:hAnsi="Times New Roman" w:cs="Times New Roman"/>
        </w:rPr>
        <w:t>F. Alladio</w:t>
      </w:r>
      <w:r w:rsidRPr="00BD6409">
        <w:rPr>
          <w:rFonts w:ascii="Times New Roman" w:eastAsia="Times New Roman" w:hAnsi="Times New Roman" w:cs="Times New Roman"/>
          <w:vertAlign w:val="superscript"/>
        </w:rPr>
        <w:t>1</w:t>
      </w:r>
      <w:r w:rsidRPr="00BD6409">
        <w:rPr>
          <w:rFonts w:ascii="Times New Roman" w:eastAsia="Times New Roman" w:hAnsi="Times New Roman" w:cs="Times New Roman"/>
        </w:rPr>
        <w:t xml:space="preserve"> and PROTO-SPHERA Group</w:t>
      </w:r>
    </w:p>
    <w:p w14:paraId="778EE897" w14:textId="77777777" w:rsidR="00A043B2" w:rsidRPr="00BD6409" w:rsidRDefault="00A043B2" w:rsidP="00A043B2">
      <w:pPr>
        <w:jc w:val="both"/>
        <w:rPr>
          <w:rFonts w:ascii="Times New Roman" w:eastAsia="Times New Roman" w:hAnsi="Times New Roman" w:cs="Times New Roman"/>
        </w:rPr>
      </w:pPr>
    </w:p>
    <w:p w14:paraId="407DDC18" w14:textId="77777777" w:rsidR="00A043B2" w:rsidRPr="00A043B2" w:rsidRDefault="00A043B2" w:rsidP="00A043B2">
      <w:pPr>
        <w:jc w:val="both"/>
        <w:rPr>
          <w:rFonts w:ascii="Times New Roman" w:hAnsi="Times New Roman" w:cs="Times New Roman"/>
          <w:i/>
          <w:iCs/>
          <w:lang w:val="it-IT"/>
        </w:rPr>
      </w:pPr>
      <w:r w:rsidRPr="00A043B2">
        <w:rPr>
          <w:rFonts w:ascii="Times New Roman" w:hAnsi="Times New Roman" w:cs="Times New Roman"/>
          <w:i/>
          <w:iCs/>
          <w:lang w:val="it-IT"/>
        </w:rPr>
        <w:t>INAF—IAPS, Via Fosso del Cavaliere 100, 0133, Rome, Italy</w:t>
      </w:r>
    </w:p>
    <w:p w14:paraId="37716CA5" w14:textId="77777777" w:rsidR="00A043B2" w:rsidRPr="00E62E1D" w:rsidRDefault="00A043B2" w:rsidP="00A043B2">
      <w:pPr>
        <w:jc w:val="both"/>
        <w:rPr>
          <w:rFonts w:ascii="Times New Roman" w:eastAsia="Times New Roman" w:hAnsi="Times New Roman" w:cs="Times New Roman"/>
          <w:lang w:val="it-IT"/>
        </w:rPr>
      </w:pPr>
      <w:r w:rsidRPr="00E62E1D">
        <w:rPr>
          <w:rFonts w:ascii="Times New Roman" w:eastAsia="Times New Roman" w:hAnsi="Times New Roman" w:cs="Times New Roman"/>
          <w:vertAlign w:val="superscript"/>
          <w:lang w:val="it-IT"/>
        </w:rPr>
        <w:t>1</w:t>
      </w:r>
      <w:r w:rsidRPr="00E62E1D">
        <w:rPr>
          <w:rFonts w:ascii="Times New Roman" w:eastAsia="Times New Roman" w:hAnsi="Times New Roman" w:cs="Times New Roman"/>
          <w:i/>
          <w:lang w:val="it-IT"/>
        </w:rPr>
        <w:t>E-mail:</w:t>
      </w:r>
      <w:r w:rsidRPr="00E62E1D">
        <w:rPr>
          <w:rFonts w:ascii="Times New Roman" w:eastAsia="Times New Roman" w:hAnsi="Times New Roman" w:cs="Times New Roman"/>
          <w:lang w:val="it-IT"/>
        </w:rPr>
        <w:t xml:space="preserve"> </w:t>
      </w:r>
      <w:r>
        <w:rPr>
          <w:rFonts w:ascii="Times New Roman" w:eastAsia="Times New Roman" w:hAnsi="Times New Roman" w:cs="Times New Roman"/>
          <w:lang w:val="it-IT"/>
        </w:rPr>
        <w:t>franco.alladio</w:t>
      </w:r>
      <w:r w:rsidRPr="00E62E1D">
        <w:rPr>
          <w:rFonts w:ascii="Times New Roman" w:eastAsia="Times New Roman" w:hAnsi="Times New Roman" w:cs="Times New Roman"/>
          <w:lang w:val="it-IT"/>
        </w:rPr>
        <w:t>@</w:t>
      </w:r>
      <w:r>
        <w:rPr>
          <w:rFonts w:ascii="Times New Roman" w:eastAsia="Times New Roman" w:hAnsi="Times New Roman" w:cs="Times New Roman"/>
          <w:lang w:val="it-IT"/>
        </w:rPr>
        <w:t>protosphera</w:t>
      </w:r>
      <w:r w:rsidRPr="00E62E1D">
        <w:rPr>
          <w:rFonts w:ascii="Times New Roman" w:eastAsia="Times New Roman" w:hAnsi="Times New Roman" w:cs="Times New Roman"/>
          <w:lang w:val="it-IT"/>
        </w:rPr>
        <w:t>.it</w:t>
      </w:r>
    </w:p>
    <w:p w14:paraId="1561CD50" w14:textId="77777777" w:rsidR="00A043B2" w:rsidRDefault="00A043B2" w:rsidP="00A043B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it-IT"/>
        </w:rPr>
      </w:pPr>
    </w:p>
    <w:p w14:paraId="640E2198" w14:textId="77777777" w:rsidR="00A043B2" w:rsidRPr="00A043B2" w:rsidRDefault="00BD6409" w:rsidP="00A043B2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color w:val="000000" w:themeColor="text1"/>
        </w:rPr>
        <w:t xml:space="preserve">The PROTO-SPHERA </w:t>
      </w:r>
      <w:bookmarkStart w:id="0" w:name="_GoBack"/>
      <w:bookmarkEnd w:id="0"/>
      <w:r w:rsidR="00A043B2" w:rsidRPr="00A043B2">
        <w:rPr>
          <w:rFonts w:ascii="Times New Roman" w:hAnsi="Times New Roman" w:cs="Times New Roman"/>
          <w:color w:val="000000" w:themeColor="text1"/>
        </w:rPr>
        <w:t>experiment</w:t>
      </w:r>
      <w:r w:rsidR="00A043B2" w:rsidRPr="00A043B2">
        <w:rPr>
          <w:rFonts w:ascii="Times New Roman" w:hAnsi="Times New Roman" w:cs="Times New Roman"/>
          <w:color w:val="000000" w:themeColor="text1"/>
          <w:lang w:val="en-US"/>
        </w:rPr>
        <w:t>,</w:t>
      </w:r>
      <w:r w:rsidR="00A043B2" w:rsidRPr="00A043B2">
        <w:rPr>
          <w:rFonts w:ascii="Times New Roman" w:hAnsi="Times New Roman" w:cs="Times New Roman"/>
          <w:color w:val="000000" w:themeColor="text1"/>
        </w:rPr>
        <w:t xml:space="preserve"> built at the CR-ENEA laboratory in Frascati</w:t>
      </w:r>
      <w:r w:rsidR="00A043B2" w:rsidRPr="00A043B2">
        <w:rPr>
          <w:rFonts w:ascii="Times New Roman" w:hAnsi="Times New Roman" w:cs="Times New Roman"/>
          <w:color w:val="000000" w:themeColor="text1"/>
          <w:lang w:val="en-US"/>
        </w:rPr>
        <w:t>,</w:t>
      </w:r>
      <w:r w:rsidR="00A043B2" w:rsidRPr="00A043B2">
        <w:rPr>
          <w:rFonts w:ascii="Times New Roman" w:hAnsi="Times New Roman" w:cs="Times New Roman"/>
          <w:color w:val="000000" w:themeColor="text1"/>
        </w:rPr>
        <w:t xml:space="preserve"> </w:t>
      </w:r>
      <w:r w:rsidR="00A043B2" w:rsidRPr="00A043B2">
        <w:rPr>
          <w:rFonts w:ascii="Times New Roman" w:hAnsi="Times New Roman" w:cs="Times New Roman"/>
          <w:color w:val="000000" w:themeColor="text1"/>
          <w:lang w:val="en-US"/>
        </w:rPr>
        <w:t>was inspired by</w:t>
      </w:r>
      <w:r w:rsidR="00A043B2" w:rsidRPr="00A043B2">
        <w:rPr>
          <w:rFonts w:ascii="Times New Roman" w:hAnsi="Times New Roman" w:cs="Times New Roman"/>
          <w:color w:val="000000" w:themeColor="text1"/>
        </w:rPr>
        <w:t xml:space="preserve"> the jet + torus </w:t>
      </w:r>
      <w:r w:rsidR="00A043B2" w:rsidRPr="00A043B2">
        <w:rPr>
          <w:rFonts w:ascii="Times New Roman" w:hAnsi="Times New Roman" w:cs="Times New Roman"/>
          <w:color w:val="000000" w:themeColor="text1"/>
          <w:lang w:val="en-US"/>
        </w:rPr>
        <w:t xml:space="preserve">astrophysical </w:t>
      </w:r>
      <w:r w:rsidR="00A043B2" w:rsidRPr="00A043B2">
        <w:rPr>
          <w:rFonts w:ascii="Times New Roman" w:hAnsi="Times New Roman" w:cs="Times New Roman"/>
          <w:color w:val="000000" w:themeColor="text1"/>
        </w:rPr>
        <w:t>plasma</w:t>
      </w:r>
      <w:r w:rsidR="00A043B2" w:rsidRPr="00A043B2">
        <w:rPr>
          <w:rFonts w:ascii="Times New Roman" w:hAnsi="Times New Roman" w:cs="Times New Roman"/>
          <w:color w:val="000000" w:themeColor="text1"/>
          <w:lang w:val="en-US"/>
        </w:rPr>
        <w:t xml:space="preserve">s, </w:t>
      </w:r>
      <w:r w:rsidR="00A043B2" w:rsidRPr="00A043B2">
        <w:rPr>
          <w:rFonts w:ascii="Times New Roman" w:hAnsi="Times New Roman" w:cs="Times New Roman"/>
        </w:rPr>
        <w:t>a rather common morphology in Astrophysics</w:t>
      </w:r>
      <w:r w:rsidR="00A043B2">
        <w:rPr>
          <w:rFonts w:ascii="Times New Roman" w:hAnsi="Times New Roman" w:cs="Times New Roman"/>
          <w:lang w:val="en-US"/>
        </w:rPr>
        <w:t xml:space="preserve">, in particular </w:t>
      </w:r>
      <w:r w:rsidR="00FC744B">
        <w:rPr>
          <w:rFonts w:ascii="Times New Roman" w:hAnsi="Times New Roman" w:cs="Times New Roman"/>
          <w:lang w:val="en-US"/>
        </w:rPr>
        <w:t xml:space="preserve">in </w:t>
      </w:r>
      <w:r w:rsidR="00A043B2">
        <w:rPr>
          <w:rFonts w:ascii="Times New Roman" w:hAnsi="Times New Roman" w:cs="Times New Roman"/>
          <w:lang w:val="en-US"/>
        </w:rPr>
        <w:t>Pulsar Wind Nebulae (PWNe)</w:t>
      </w:r>
      <w:r w:rsidR="00A043B2" w:rsidRPr="00A043B2">
        <w:rPr>
          <w:rFonts w:ascii="Times New Roman" w:hAnsi="Times New Roman" w:cs="Times New Roman"/>
        </w:rPr>
        <w:t xml:space="preserve">. The experiment </w:t>
      </w:r>
      <w:r w:rsidR="00A043B2">
        <w:rPr>
          <w:rFonts w:ascii="Times New Roman" w:hAnsi="Times New Roman" w:cs="Times New Roman"/>
        </w:rPr>
        <w:t>obtains</w:t>
      </w:r>
      <w:r w:rsidR="00A043B2" w:rsidRPr="00A043B2">
        <w:rPr>
          <w:rFonts w:ascii="Times New Roman" w:hAnsi="Times New Roman" w:cs="Times New Roman"/>
        </w:rPr>
        <w:t xml:space="preserve"> the appearance and </w:t>
      </w:r>
      <w:r w:rsidR="00A043B2">
        <w:rPr>
          <w:rFonts w:ascii="Times New Roman" w:hAnsi="Times New Roman" w:cs="Times New Roman"/>
        </w:rPr>
        <w:t xml:space="preserve">the </w:t>
      </w:r>
      <w:r w:rsidR="00A043B2" w:rsidRPr="00A043B2">
        <w:rPr>
          <w:rFonts w:ascii="Times New Roman" w:hAnsi="Times New Roman" w:cs="Times New Roman"/>
        </w:rPr>
        <w:t xml:space="preserve">sustainment of a </w:t>
      </w:r>
      <w:r w:rsidR="003D2DA5">
        <w:rPr>
          <w:rFonts w:ascii="Times New Roman" w:hAnsi="Times New Roman" w:cs="Times New Roman"/>
        </w:rPr>
        <w:t xml:space="preserve">single </w:t>
      </w:r>
      <w:r w:rsidR="00A043B2" w:rsidRPr="00A043B2">
        <w:rPr>
          <w:rFonts w:ascii="Times New Roman" w:hAnsi="Times New Roman" w:cs="Times New Roman"/>
        </w:rPr>
        <w:t xml:space="preserve">plasma torus around an internal magnetized plasma centerpost (jet) by self-organisation. </w:t>
      </w:r>
      <w:r w:rsidR="00A043B2">
        <w:rPr>
          <w:rFonts w:ascii="Times New Roman" w:hAnsi="Times New Roman" w:cs="Times New Roman"/>
          <w:lang w:val="en-US"/>
        </w:rPr>
        <w:t>The</w:t>
      </w:r>
      <w:r w:rsidR="00A043B2" w:rsidRPr="00A043B2">
        <w:rPr>
          <w:rFonts w:ascii="Times New Roman" w:hAnsi="Times New Roman" w:cs="Times New Roman"/>
          <w:lang w:val="en-US"/>
        </w:rPr>
        <w:t xml:space="preserve"> 3D tomographic reconstruction of the visible light emitted by the plasma, shows </w:t>
      </w:r>
      <w:r w:rsidR="003D2DA5">
        <w:rPr>
          <w:rFonts w:ascii="Times New Roman" w:hAnsi="Times New Roman" w:cs="Times New Roman"/>
          <w:lang w:val="en-US"/>
        </w:rPr>
        <w:t xml:space="preserve">that </w:t>
      </w:r>
      <w:r w:rsidR="003D2DA5" w:rsidRPr="00A043B2">
        <w:rPr>
          <w:rFonts w:ascii="Times New Roman" w:hAnsi="Times New Roman" w:cs="Times New Roman"/>
          <w:lang w:val="en-US"/>
        </w:rPr>
        <w:t xml:space="preserve">the </w:t>
      </w:r>
      <w:r w:rsidR="003D2DA5">
        <w:rPr>
          <w:rFonts w:ascii="Times New Roman" w:hAnsi="Times New Roman" w:cs="Times New Roman"/>
          <w:lang w:val="en-US"/>
        </w:rPr>
        <w:t xml:space="preserve">single </w:t>
      </w:r>
      <w:r w:rsidR="003D2DA5" w:rsidRPr="00A043B2">
        <w:rPr>
          <w:rFonts w:ascii="Times New Roman" w:hAnsi="Times New Roman" w:cs="Times New Roman"/>
          <w:lang w:val="en-US"/>
        </w:rPr>
        <w:t>torus</w:t>
      </w:r>
      <w:r w:rsidR="003D2DA5">
        <w:rPr>
          <w:rFonts w:ascii="Times New Roman" w:hAnsi="Times New Roman" w:cs="Times New Roman"/>
          <w:lang w:val="en-US"/>
        </w:rPr>
        <w:t xml:space="preserve"> forms</w:t>
      </w:r>
      <w:r w:rsidR="003D2DA5" w:rsidRPr="00A043B2">
        <w:rPr>
          <w:rFonts w:ascii="Times New Roman" w:hAnsi="Times New Roman" w:cs="Times New Roman"/>
        </w:rPr>
        <w:t xml:space="preserve"> in a purely </w:t>
      </w:r>
      <w:r w:rsidR="00FC744B" w:rsidRPr="00A043B2">
        <w:rPr>
          <w:rFonts w:ascii="Times New Roman" w:hAnsi="Times New Roman" w:cs="Times New Roman"/>
        </w:rPr>
        <w:t xml:space="preserve">magnetostatic </w:t>
      </w:r>
      <w:r w:rsidR="003D2DA5" w:rsidRPr="00A043B2">
        <w:rPr>
          <w:rFonts w:ascii="Times New Roman" w:hAnsi="Times New Roman" w:cs="Times New Roman"/>
        </w:rPr>
        <w:t>pre-existing field</w:t>
      </w:r>
      <w:r w:rsidR="003D2DA5">
        <w:rPr>
          <w:rFonts w:ascii="Times New Roman" w:hAnsi="Times New Roman" w:cs="Times New Roman"/>
          <w:lang w:val="en-US"/>
        </w:rPr>
        <w:t xml:space="preserve"> and is then sustained by recurring </w:t>
      </w:r>
      <w:r w:rsidR="00A043B2" w:rsidRPr="00A043B2">
        <w:rPr>
          <w:rFonts w:ascii="Times New Roman" w:hAnsi="Times New Roman" w:cs="Times New Roman"/>
          <w:lang w:val="en-US"/>
        </w:rPr>
        <w:t>m</w:t>
      </w:r>
      <w:r w:rsidR="00A043B2" w:rsidRPr="00A043B2">
        <w:rPr>
          <w:rFonts w:ascii="Times New Roman" w:hAnsi="Times New Roman" w:cs="Times New Roman"/>
        </w:rPr>
        <w:t>agnetic</w:t>
      </w:r>
      <w:r w:rsidR="003D2DA5">
        <w:rPr>
          <w:rFonts w:ascii="Times New Roman" w:hAnsi="Times New Roman" w:cs="Times New Roman"/>
          <w:lang w:val="en-US"/>
        </w:rPr>
        <w:t xml:space="preserve"> reconnections</w:t>
      </w:r>
      <w:r w:rsidR="00FC744B">
        <w:rPr>
          <w:rFonts w:ascii="Times New Roman" w:hAnsi="Times New Roman" w:cs="Times New Roman"/>
          <w:lang w:val="en-US"/>
        </w:rPr>
        <w:t xml:space="preserve"> (resistive MHD instabilities).</w:t>
      </w:r>
      <w:r w:rsidR="00A043B2" w:rsidRPr="00A043B2">
        <w:rPr>
          <w:rFonts w:ascii="Times New Roman" w:hAnsi="Times New Roman" w:cs="Times New Roman"/>
          <w:lang w:val="en-US"/>
        </w:rPr>
        <w:t xml:space="preserve"> </w:t>
      </w:r>
      <w:r w:rsidR="00FC744B">
        <w:rPr>
          <w:rFonts w:ascii="Times New Roman" w:hAnsi="Times New Roman" w:cs="Times New Roman"/>
          <w:lang w:val="en-US"/>
        </w:rPr>
        <w:t>A</w:t>
      </w:r>
      <w:r w:rsidR="003D2DA5">
        <w:rPr>
          <w:rFonts w:ascii="Times New Roman" w:hAnsi="Times New Roman" w:cs="Times New Roman"/>
          <w:lang w:val="en-US"/>
        </w:rPr>
        <w:t xml:space="preserve">s expected, </w:t>
      </w:r>
      <w:r w:rsidR="00A043B2" w:rsidRPr="00A043B2">
        <w:rPr>
          <w:rFonts w:ascii="Times New Roman" w:hAnsi="Times New Roman" w:cs="Times New Roman"/>
          <w:lang w:val="en-US"/>
        </w:rPr>
        <w:t>the</w:t>
      </w:r>
      <w:r w:rsidR="003D2DA5">
        <w:rPr>
          <w:rFonts w:ascii="Times New Roman" w:hAnsi="Times New Roman" w:cs="Times New Roman"/>
          <w:lang w:val="en-US"/>
        </w:rPr>
        <w:t xml:space="preserve"> reconnections</w:t>
      </w:r>
      <w:r w:rsidR="00A043B2" w:rsidRPr="00A043B2">
        <w:rPr>
          <w:rFonts w:ascii="Times New Roman" w:hAnsi="Times New Roman" w:cs="Times New Roman"/>
          <w:lang w:val="en-US"/>
        </w:rPr>
        <w:t xml:space="preserve"> are not</w:t>
      </w:r>
      <w:r w:rsidR="00A043B2" w:rsidRPr="00A043B2">
        <w:rPr>
          <w:rFonts w:ascii="Times New Roman" w:hAnsi="Times New Roman" w:cs="Times New Roman"/>
        </w:rPr>
        <w:t xml:space="preserve"> axisymmetric</w:t>
      </w:r>
      <w:r w:rsidR="003D2DA5">
        <w:rPr>
          <w:rFonts w:ascii="Times New Roman" w:hAnsi="Times New Roman" w:cs="Times New Roman"/>
          <w:lang w:val="en-US"/>
        </w:rPr>
        <w:t>:</w:t>
      </w:r>
      <w:r w:rsidR="00A043B2" w:rsidRPr="00A043B2">
        <w:rPr>
          <w:rFonts w:ascii="Times New Roman" w:hAnsi="Times New Roman" w:cs="Times New Roman"/>
          <w:lang w:val="en-US"/>
        </w:rPr>
        <w:t xml:space="preserve"> their places of occurrence are </w:t>
      </w:r>
      <w:r w:rsidR="00E3552E">
        <w:rPr>
          <w:rFonts w:ascii="Times New Roman" w:hAnsi="Times New Roman" w:cs="Times New Roman"/>
          <w:lang w:val="en-US"/>
        </w:rPr>
        <w:t xml:space="preserve">less than </w:t>
      </w:r>
      <w:r w:rsidR="003D2DA5">
        <w:rPr>
          <w:rFonts w:ascii="Times New Roman" w:hAnsi="Times New Roman" w:cs="Times New Roman"/>
          <w:lang w:val="en-US"/>
        </w:rPr>
        <w:t xml:space="preserve">60º wide portions of </w:t>
      </w:r>
      <w:r w:rsidR="00A043B2" w:rsidRPr="00A043B2">
        <w:rPr>
          <w:rFonts w:ascii="Times New Roman" w:hAnsi="Times New Roman" w:cs="Times New Roman"/>
          <w:lang w:val="en-US"/>
        </w:rPr>
        <w:t xml:space="preserve">the two circles of ordinary X-points on top and bottom of the equator. </w:t>
      </w:r>
      <w:r w:rsidR="003D2DA5">
        <w:rPr>
          <w:rFonts w:ascii="Times New Roman" w:hAnsi="Times New Roman" w:cs="Times New Roman"/>
          <w:lang w:val="en-US"/>
        </w:rPr>
        <w:t>T</w:t>
      </w:r>
      <w:r w:rsidR="00A043B2" w:rsidRPr="00A043B2">
        <w:rPr>
          <w:rFonts w:ascii="Times New Roman" w:hAnsi="Times New Roman" w:cs="Times New Roman"/>
          <w:lang w:val="en-US"/>
        </w:rPr>
        <w:t xml:space="preserve">he </w:t>
      </w:r>
      <w:r w:rsidR="003D2DA5">
        <w:rPr>
          <w:rFonts w:ascii="Times New Roman" w:hAnsi="Times New Roman" w:cs="Times New Roman"/>
          <w:lang w:val="en-US"/>
        </w:rPr>
        <w:t xml:space="preserve">reconnective </w:t>
      </w:r>
      <w:r w:rsidR="00A043B2" w:rsidRPr="00A043B2">
        <w:rPr>
          <w:rFonts w:ascii="Times New Roman" w:hAnsi="Times New Roman" w:cs="Times New Roman"/>
          <w:lang w:val="en-US"/>
        </w:rPr>
        <w:t>magnetic flux transfers from the centerpost to the torus are efficient enough</w:t>
      </w:r>
      <w:r w:rsidR="003D2DA5">
        <w:rPr>
          <w:rFonts w:ascii="Times New Roman" w:hAnsi="Times New Roman" w:cs="Times New Roman"/>
          <w:lang w:val="en-US"/>
        </w:rPr>
        <w:t>, while</w:t>
      </w:r>
      <w:r w:rsidR="00A043B2" w:rsidRPr="00A043B2">
        <w:rPr>
          <w:rFonts w:ascii="Times New Roman" w:hAnsi="Times New Roman" w:cs="Times New Roman"/>
          <w:lang w:val="en-US"/>
        </w:rPr>
        <w:t xml:space="preserve"> </w:t>
      </w:r>
      <w:r w:rsidR="003D2DA5">
        <w:rPr>
          <w:rFonts w:ascii="Times New Roman" w:hAnsi="Times New Roman" w:cs="Times New Roman"/>
          <w:lang w:val="en-US"/>
        </w:rPr>
        <w:t>t</w:t>
      </w:r>
      <w:r w:rsidR="00781A86" w:rsidRPr="00A043B2">
        <w:rPr>
          <w:rFonts w:ascii="Times New Roman" w:hAnsi="Times New Roman" w:cs="Times New Roman"/>
          <w:lang w:val="en-US"/>
        </w:rPr>
        <w:t xml:space="preserve">he remarkable ideal MHD stability </w:t>
      </w:r>
      <w:r w:rsidR="00781A86" w:rsidRPr="00A043B2">
        <w:rPr>
          <w:rFonts w:ascii="Times New Roman" w:hAnsi="Times New Roman" w:cs="Times New Roman"/>
        </w:rPr>
        <w:t xml:space="preserve">of the PROTO-SPHERA </w:t>
      </w:r>
      <w:r w:rsidR="003D2DA5">
        <w:rPr>
          <w:rFonts w:ascii="Times New Roman" w:hAnsi="Times New Roman" w:cs="Times New Roman"/>
        </w:rPr>
        <w:t>torus</w:t>
      </w:r>
      <w:r w:rsidR="00781A86" w:rsidRPr="00A043B2">
        <w:rPr>
          <w:rFonts w:ascii="Times New Roman" w:hAnsi="Times New Roman" w:cs="Times New Roman"/>
        </w:rPr>
        <w:t xml:space="preserve"> is </w:t>
      </w:r>
      <w:r w:rsidR="00FC744B">
        <w:rPr>
          <w:rFonts w:ascii="Times New Roman" w:hAnsi="Times New Roman" w:cs="Times New Roman"/>
        </w:rPr>
        <w:t>quite</w:t>
      </w:r>
      <w:r w:rsidR="00781A86" w:rsidRPr="00A043B2">
        <w:rPr>
          <w:rFonts w:ascii="Times New Roman" w:hAnsi="Times New Roman" w:cs="Times New Roman"/>
        </w:rPr>
        <w:t xml:space="preserve"> significant, as it is obtained in a simply connected </w:t>
      </w:r>
      <w:r w:rsidR="00FC744B">
        <w:rPr>
          <w:rFonts w:ascii="Times New Roman" w:hAnsi="Times New Roman" w:cs="Times New Roman"/>
        </w:rPr>
        <w:t xml:space="preserve">plasma </w:t>
      </w:r>
      <w:r w:rsidR="00781A86" w:rsidRPr="00A043B2">
        <w:rPr>
          <w:rFonts w:ascii="Times New Roman" w:hAnsi="Times New Roman" w:cs="Times New Roman"/>
        </w:rPr>
        <w:t xml:space="preserve">geometry, inside a perfectly insulating vacuum vessel, and without the need of </w:t>
      </w:r>
      <w:r w:rsidR="00CF57B4">
        <w:rPr>
          <w:rFonts w:ascii="Times New Roman" w:hAnsi="Times New Roman" w:cs="Times New Roman"/>
        </w:rPr>
        <w:t>any</w:t>
      </w:r>
      <w:r w:rsidR="00781A86" w:rsidRPr="00A043B2">
        <w:rPr>
          <w:rFonts w:ascii="Times New Roman" w:hAnsi="Times New Roman" w:cs="Times New Roman"/>
        </w:rPr>
        <w:t xml:space="preserve"> stabilizing conducting shell</w:t>
      </w:r>
      <w:r w:rsidR="00CF57B4">
        <w:rPr>
          <w:rFonts w:ascii="Times New Roman" w:hAnsi="Times New Roman" w:cs="Times New Roman"/>
        </w:rPr>
        <w:t xml:space="preserve"> around the plasma</w:t>
      </w:r>
      <w:r w:rsidR="00781A86" w:rsidRPr="00A043B2">
        <w:rPr>
          <w:rFonts w:ascii="Times New Roman" w:hAnsi="Times New Roman" w:cs="Times New Roman"/>
        </w:rPr>
        <w:t xml:space="preserve">. </w:t>
      </w:r>
      <w:r w:rsidR="00A043B2" w:rsidRPr="00A043B2">
        <w:rPr>
          <w:rFonts w:ascii="Times New Roman" w:hAnsi="Times New Roman" w:cs="Times New Roman"/>
        </w:rPr>
        <w:t xml:space="preserve">The </w:t>
      </w:r>
      <w:r w:rsidR="00CF57B4" w:rsidRPr="00A043B2">
        <w:rPr>
          <w:rFonts w:ascii="Times New Roman" w:hAnsi="Times New Roman" w:cs="Times New Roman"/>
        </w:rPr>
        <w:t xml:space="preserve">PROTO-SPHERA </w:t>
      </w:r>
      <w:r w:rsidR="00A043B2" w:rsidRPr="00A043B2">
        <w:rPr>
          <w:rFonts w:ascii="Times New Roman" w:hAnsi="Times New Roman" w:cs="Times New Roman"/>
        </w:rPr>
        <w:t>plasma rotates in toroidal direction, certainly a stabilizing feature</w:t>
      </w:r>
      <w:r w:rsidR="00A043B2" w:rsidRPr="00A043B2">
        <w:rPr>
          <w:rFonts w:ascii="Times New Roman" w:hAnsi="Times New Roman" w:cs="Times New Roman"/>
          <w:lang w:val="en-US"/>
        </w:rPr>
        <w:t xml:space="preserve"> </w:t>
      </w:r>
      <w:r w:rsidR="00232D66">
        <w:rPr>
          <w:rFonts w:ascii="Times New Roman" w:hAnsi="Times New Roman" w:cs="Times New Roman"/>
          <w:lang w:val="en-US"/>
        </w:rPr>
        <w:t>in magnetic confinement</w:t>
      </w:r>
      <w:r w:rsidR="00593862">
        <w:rPr>
          <w:rFonts w:ascii="Times New Roman" w:hAnsi="Times New Roman" w:cs="Times New Roman"/>
          <w:lang w:val="en-US"/>
        </w:rPr>
        <w:t>,</w:t>
      </w:r>
      <w:r w:rsidR="00CF57B4">
        <w:rPr>
          <w:rFonts w:ascii="Times New Roman" w:hAnsi="Times New Roman" w:cs="Times New Roman"/>
          <w:lang w:val="en-US"/>
        </w:rPr>
        <w:t xml:space="preserve"> </w:t>
      </w:r>
      <w:r w:rsidR="00FC744B">
        <w:rPr>
          <w:rFonts w:ascii="Times New Roman" w:hAnsi="Times New Roman" w:cs="Times New Roman"/>
          <w:lang w:val="en-US"/>
        </w:rPr>
        <w:t>act</w:t>
      </w:r>
      <w:r w:rsidR="00593862">
        <w:rPr>
          <w:rFonts w:ascii="Times New Roman" w:hAnsi="Times New Roman" w:cs="Times New Roman"/>
          <w:lang w:val="en-US"/>
        </w:rPr>
        <w:t>ing</w:t>
      </w:r>
      <w:r w:rsidR="00FC744B">
        <w:rPr>
          <w:rFonts w:ascii="Times New Roman" w:hAnsi="Times New Roman" w:cs="Times New Roman"/>
          <w:lang w:val="en-US"/>
        </w:rPr>
        <w:t xml:space="preserve"> as an</w:t>
      </w:r>
      <w:r w:rsidR="00A043B2" w:rsidRPr="00A043B2">
        <w:rPr>
          <w:rFonts w:ascii="Times New Roman" w:hAnsi="Times New Roman" w:cs="Times New Roman"/>
        </w:rPr>
        <w:t xml:space="preserve"> oblique rotator, just as the plasma of PWNe</w:t>
      </w:r>
      <w:r w:rsidR="00A043B2" w:rsidRPr="00A043B2">
        <w:rPr>
          <w:rFonts w:ascii="Times New Roman" w:hAnsi="Times New Roman" w:cs="Times New Roman"/>
          <w:lang w:val="en-US"/>
        </w:rPr>
        <w:t xml:space="preserve">. A </w:t>
      </w:r>
      <w:r w:rsidR="00781A86">
        <w:rPr>
          <w:rFonts w:ascii="Times New Roman" w:hAnsi="Times New Roman" w:cs="Times New Roman"/>
          <w:lang w:val="en-US"/>
        </w:rPr>
        <w:t xml:space="preserve">new </w:t>
      </w:r>
      <w:r w:rsidR="00A043B2" w:rsidRPr="00A043B2">
        <w:rPr>
          <w:rFonts w:ascii="Times New Roman" w:hAnsi="Times New Roman" w:cs="Times New Roman"/>
          <w:lang w:val="en-US"/>
        </w:rPr>
        <w:t>model</w:t>
      </w:r>
      <w:r w:rsidR="00A043B2">
        <w:rPr>
          <w:rFonts w:ascii="Times New Roman" w:hAnsi="Times New Roman" w:cs="Times New Roman"/>
          <w:lang w:val="en-US"/>
        </w:rPr>
        <w:t xml:space="preserve"> </w:t>
      </w:r>
      <w:r w:rsidR="00A043B2" w:rsidRPr="00A043B2">
        <w:rPr>
          <w:rFonts w:ascii="Times New Roman" w:hAnsi="Times New Roman" w:cs="Times New Roman"/>
          <w:lang w:val="en-US"/>
        </w:rPr>
        <w:t>has been set-up in order to describe PWNe</w:t>
      </w:r>
      <w:r w:rsidR="00CF57B4">
        <w:rPr>
          <w:rFonts w:ascii="Times New Roman" w:hAnsi="Times New Roman" w:cs="Times New Roman"/>
          <w:lang w:val="en-US"/>
        </w:rPr>
        <w:t xml:space="preserve"> plasmas</w:t>
      </w:r>
      <w:r w:rsidR="00FC744B">
        <w:rPr>
          <w:rFonts w:ascii="Times New Roman" w:hAnsi="Times New Roman" w:cs="Times New Roman"/>
          <w:lang w:val="en-US"/>
        </w:rPr>
        <w:t>:</w:t>
      </w:r>
      <w:r w:rsidR="00A043B2" w:rsidRPr="00A043B2">
        <w:rPr>
          <w:rFonts w:ascii="Times New Roman" w:hAnsi="Times New Roman" w:cs="Times New Roman"/>
          <w:lang w:val="en-US"/>
        </w:rPr>
        <w:t xml:space="preserve"> the odd symmetric Chandrasekhar-Kendall-Furth configuration</w:t>
      </w:r>
      <w:r w:rsidR="00CF57B4">
        <w:rPr>
          <w:rFonts w:ascii="Times New Roman" w:hAnsi="Times New Roman" w:cs="Times New Roman"/>
          <w:lang w:val="en-US"/>
        </w:rPr>
        <w:t>,</w:t>
      </w:r>
      <w:r w:rsidR="00A043B2" w:rsidRPr="00A043B2">
        <w:rPr>
          <w:rFonts w:ascii="Times New Roman" w:hAnsi="Times New Roman" w:cs="Times New Roman"/>
          <w:lang w:val="en-US"/>
        </w:rPr>
        <w:t xml:space="preserve"> endowed with opposite relaxation parameter </w:t>
      </w:r>
      <w:r w:rsidR="00A043B2" w:rsidRPr="00A043B2">
        <w:rPr>
          <w:rFonts w:ascii="Times New Roman" w:hAnsi="Times New Roman" w:cs="Times New Roman"/>
          <w:i/>
          <w:iCs/>
          <w:lang w:val="en-US"/>
        </w:rPr>
        <w:t>µ/-|µ|</w:t>
      </w:r>
      <w:r w:rsidR="00A043B2" w:rsidRPr="00A043B2">
        <w:rPr>
          <w:rFonts w:ascii="Times New Roman" w:hAnsi="Times New Roman" w:cs="Times New Roman"/>
          <w:lang w:val="en-US"/>
        </w:rPr>
        <w:t xml:space="preserve"> with respect to the equatorial plane. The difference is that in the Pulsar Wind Nebulae model the current in the </w:t>
      </w:r>
      <w:r w:rsidR="00CF57B4">
        <w:rPr>
          <w:rFonts w:ascii="Times New Roman" w:hAnsi="Times New Roman" w:cs="Times New Roman"/>
          <w:lang w:val="en-US"/>
        </w:rPr>
        <w:t xml:space="preserve">two </w:t>
      </w:r>
      <w:r w:rsidR="00A043B2" w:rsidRPr="00A043B2">
        <w:rPr>
          <w:rFonts w:ascii="Times New Roman" w:hAnsi="Times New Roman" w:cs="Times New Roman"/>
          <w:lang w:val="en-US"/>
        </w:rPr>
        <w:t xml:space="preserve">plasma jets has opposite direction in the </w:t>
      </w:r>
      <w:r w:rsidR="002B2760">
        <w:rPr>
          <w:rFonts w:ascii="Times New Roman" w:hAnsi="Times New Roman" w:cs="Times New Roman"/>
          <w:lang w:val="en-US"/>
        </w:rPr>
        <w:t>upper and lower</w:t>
      </w:r>
      <w:r w:rsidR="00A043B2" w:rsidRPr="00A043B2">
        <w:rPr>
          <w:rFonts w:ascii="Times New Roman" w:hAnsi="Times New Roman" w:cs="Times New Roman"/>
          <w:lang w:val="en-US"/>
        </w:rPr>
        <w:t xml:space="preserve"> hemispheres, whereas in PROTO-SPHERA the plasma current goes through the center of the magnetic configuration without changing direction. The main variant with respect to the laboratory experiment is that in the </w:t>
      </w:r>
      <w:r w:rsidR="003D2DA5">
        <w:rPr>
          <w:rFonts w:ascii="Times New Roman" w:hAnsi="Times New Roman" w:cs="Times New Roman"/>
          <w:lang w:val="en-US"/>
        </w:rPr>
        <w:t>PWNe</w:t>
      </w:r>
      <w:r w:rsidR="00A043B2" w:rsidRPr="00A043B2">
        <w:rPr>
          <w:rFonts w:ascii="Times New Roman" w:hAnsi="Times New Roman" w:cs="Times New Roman"/>
          <w:lang w:val="en-US"/>
        </w:rPr>
        <w:t xml:space="preserve"> model two </w:t>
      </w:r>
      <w:r w:rsidR="00CF57B4">
        <w:rPr>
          <w:rFonts w:ascii="Times New Roman" w:hAnsi="Times New Roman" w:cs="Times New Roman"/>
          <w:lang w:val="en-US"/>
        </w:rPr>
        <w:t xml:space="preserve">distinct </w:t>
      </w:r>
      <w:r w:rsidR="00A043B2" w:rsidRPr="00A043B2">
        <w:rPr>
          <w:rFonts w:ascii="Times New Roman" w:hAnsi="Times New Roman" w:cs="Times New Roman"/>
          <w:lang w:val="en-US"/>
        </w:rPr>
        <w:t xml:space="preserve">tori are present on top and bottom of the equator. Even if </w:t>
      </w:r>
      <w:r w:rsidR="002B2760">
        <w:rPr>
          <w:rFonts w:ascii="Times New Roman" w:hAnsi="Times New Roman" w:cs="Times New Roman"/>
          <w:lang w:val="en-US"/>
        </w:rPr>
        <w:t>perturbations to</w:t>
      </w:r>
      <w:r w:rsidR="00A043B2" w:rsidRPr="00A043B2">
        <w:rPr>
          <w:rFonts w:ascii="Times New Roman" w:hAnsi="Times New Roman" w:cs="Times New Roman"/>
          <w:lang w:val="en-US"/>
        </w:rPr>
        <w:t xml:space="preserve"> the configuration should appear, these two tori would continue to remain in position by the attraction force between their </w:t>
      </w:r>
      <w:r w:rsidR="002B2760">
        <w:rPr>
          <w:rFonts w:ascii="Times New Roman" w:hAnsi="Times New Roman" w:cs="Times New Roman"/>
          <w:lang w:val="en-US"/>
        </w:rPr>
        <w:t xml:space="preserve">aligned </w:t>
      </w:r>
      <w:r w:rsidR="00A043B2" w:rsidRPr="00A043B2">
        <w:rPr>
          <w:rFonts w:ascii="Times New Roman" w:hAnsi="Times New Roman" w:cs="Times New Roman"/>
          <w:lang w:val="en-US"/>
        </w:rPr>
        <w:t>toroidal currents</w:t>
      </w:r>
      <w:r w:rsidR="00781A86">
        <w:rPr>
          <w:rFonts w:ascii="Times New Roman" w:hAnsi="Times New Roman" w:cs="Times New Roman"/>
          <w:lang w:val="en-US"/>
        </w:rPr>
        <w:t xml:space="preserve"> </w:t>
      </w:r>
      <w:r w:rsidR="00CF57B4">
        <w:rPr>
          <w:rFonts w:ascii="Times New Roman" w:hAnsi="Times New Roman" w:cs="Times New Roman"/>
          <w:lang w:val="en-US"/>
        </w:rPr>
        <w:t>flowing</w:t>
      </w:r>
      <w:r w:rsidR="00A043B2" w:rsidRPr="00A043B2">
        <w:rPr>
          <w:rFonts w:ascii="Times New Roman" w:hAnsi="Times New Roman" w:cs="Times New Roman"/>
          <w:lang w:val="en-US"/>
        </w:rPr>
        <w:t xml:space="preserve"> in the same direction, despite opposite radial and toroidal fields on the two sides of the equator, </w:t>
      </w:r>
      <w:r w:rsidR="00CF57B4">
        <w:rPr>
          <w:rFonts w:ascii="Times New Roman" w:hAnsi="Times New Roman" w:cs="Times New Roman"/>
          <w:lang w:val="en-US"/>
        </w:rPr>
        <w:t>upon which</w:t>
      </w:r>
      <w:r w:rsidR="00A043B2" w:rsidRPr="00A043B2">
        <w:rPr>
          <w:rFonts w:ascii="Times New Roman" w:hAnsi="Times New Roman" w:cs="Times New Roman"/>
          <w:lang w:val="en-US"/>
        </w:rPr>
        <w:t xml:space="preserve"> a singular toroidal (azimuthal) current layer </w:t>
      </w:r>
      <w:r w:rsidR="00CF57B4">
        <w:rPr>
          <w:rFonts w:ascii="Times New Roman" w:hAnsi="Times New Roman" w:cs="Times New Roman"/>
          <w:lang w:val="en-US"/>
        </w:rPr>
        <w:t>appears</w:t>
      </w:r>
      <w:r w:rsidR="002B2760">
        <w:rPr>
          <w:rFonts w:ascii="Times New Roman" w:hAnsi="Times New Roman" w:cs="Times New Roman"/>
          <w:lang w:val="en-US"/>
        </w:rPr>
        <w:t xml:space="preserve">. This </w:t>
      </w:r>
      <w:r w:rsidR="00781A86">
        <w:rPr>
          <w:rFonts w:ascii="Times New Roman" w:hAnsi="Times New Roman" w:cs="Times New Roman"/>
          <w:lang w:val="en-US"/>
        </w:rPr>
        <w:t>toroidal current layer</w:t>
      </w:r>
      <w:r w:rsidR="002B2760">
        <w:rPr>
          <w:rFonts w:ascii="Times New Roman" w:hAnsi="Times New Roman" w:cs="Times New Roman"/>
          <w:lang w:val="en-US"/>
        </w:rPr>
        <w:t xml:space="preserve"> describes</w:t>
      </w:r>
      <w:r w:rsidR="00A043B2" w:rsidRPr="00A043B2">
        <w:rPr>
          <w:rFonts w:ascii="Times New Roman" w:hAnsi="Times New Roman" w:cs="Times New Roman"/>
          <w:lang w:val="en-US"/>
        </w:rPr>
        <w:t xml:space="preserve"> an impressive reconnection machine: the place of occurrence of the magnetic reconnection</w:t>
      </w:r>
      <w:r w:rsidR="00CF57B4">
        <w:rPr>
          <w:rFonts w:ascii="Times New Roman" w:hAnsi="Times New Roman" w:cs="Times New Roman"/>
          <w:lang w:val="en-US"/>
        </w:rPr>
        <w:t>s</w:t>
      </w:r>
      <w:r w:rsidR="00A043B2" w:rsidRPr="00A043B2">
        <w:rPr>
          <w:rFonts w:ascii="Times New Roman" w:hAnsi="Times New Roman" w:cs="Times New Roman"/>
          <w:lang w:val="en-US"/>
        </w:rPr>
        <w:t xml:space="preserve"> seems to be the equator</w:t>
      </w:r>
      <w:r w:rsidR="002B2760">
        <w:rPr>
          <w:rFonts w:ascii="Times New Roman" w:hAnsi="Times New Roman" w:cs="Times New Roman"/>
          <w:lang w:val="en-US"/>
        </w:rPr>
        <w:t xml:space="preserve"> of the PWN</w:t>
      </w:r>
      <w:r w:rsidR="00A043B2" w:rsidRPr="00A043B2">
        <w:rPr>
          <w:rFonts w:ascii="Times New Roman" w:hAnsi="Times New Roman" w:cs="Times New Roman"/>
          <w:lang w:val="en-US"/>
        </w:rPr>
        <w:t>, where bright fast-moving not-axisymmetric knots have been observed.</w:t>
      </w:r>
    </w:p>
    <w:sectPr w:rsidR="00A043B2" w:rsidRPr="00A043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charset w:val="86"/>
    <w:family w:val="script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charset w:val="86"/>
    <w:family w:val="script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3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3B2"/>
    <w:rsid w:val="00036731"/>
    <w:rsid w:val="00070184"/>
    <w:rsid w:val="00232D66"/>
    <w:rsid w:val="002B2760"/>
    <w:rsid w:val="00351A39"/>
    <w:rsid w:val="003D2DA5"/>
    <w:rsid w:val="00593862"/>
    <w:rsid w:val="00604570"/>
    <w:rsid w:val="00781A86"/>
    <w:rsid w:val="00A043B2"/>
    <w:rsid w:val="00BD6409"/>
    <w:rsid w:val="00CF57B4"/>
    <w:rsid w:val="00E3552E"/>
    <w:rsid w:val="00F545F1"/>
    <w:rsid w:val="00FC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0CA5CE"/>
  <w15:chartTrackingRefBased/>
  <w15:docId w15:val="{F6817E62-51AA-EC4C-8CEA-C8039C53C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417</Words>
  <Characters>2377</Characters>
  <Application>Microsoft Macintosh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Alladio</dc:creator>
  <cp:keywords/>
  <dc:description/>
  <cp:lastModifiedBy>Microsoft Office User</cp:lastModifiedBy>
  <cp:revision>12</cp:revision>
  <dcterms:created xsi:type="dcterms:W3CDTF">2024-06-24T06:32:00Z</dcterms:created>
  <dcterms:modified xsi:type="dcterms:W3CDTF">2024-06-24T08:22:00Z</dcterms:modified>
</cp:coreProperties>
</file>