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AE7CA" w14:textId="77777777" w:rsidR="000D2E75" w:rsidRPr="0099772C" w:rsidRDefault="000D2E75" w:rsidP="000D2E75">
      <w:pPr>
        <w:pStyle w:val="BodyText"/>
        <w:numPr>
          <w:ilvl w:val="0"/>
          <w:numId w:val="3"/>
        </w:numPr>
        <w:spacing w:line="233" w:lineRule="exact"/>
        <w:rPr>
          <w:sz w:val="28"/>
          <w:szCs w:val="28"/>
        </w:rPr>
      </w:pPr>
      <w:r w:rsidRPr="0099772C">
        <w:rPr>
          <w:sz w:val="28"/>
          <w:szCs w:val="28"/>
        </w:rPr>
        <w:t>A simplified magnetic confinement configuration</w:t>
      </w:r>
    </w:p>
    <w:p w14:paraId="54CB1769" w14:textId="77777777" w:rsidR="000D2E75" w:rsidRPr="0089343C" w:rsidRDefault="000D2E75" w:rsidP="000D2E75">
      <w:pPr>
        <w:pStyle w:val="BodyText"/>
        <w:spacing w:line="233" w:lineRule="exact"/>
        <w:ind w:left="1080"/>
        <w:rPr>
          <w:sz w:val="24"/>
          <w:szCs w:val="24"/>
        </w:rPr>
      </w:pPr>
    </w:p>
    <w:p w14:paraId="0E4DE79F" w14:textId="77777777" w:rsidR="000D2E75" w:rsidRPr="003F7BD7" w:rsidRDefault="000D2E75" w:rsidP="000D2E75">
      <w:pPr>
        <w:pStyle w:val="BodyText"/>
        <w:spacing w:line="233" w:lineRule="exact"/>
        <w:ind w:left="0" w:firstLine="496"/>
      </w:pPr>
      <w:r>
        <w:t>The</w:t>
      </w:r>
      <w:r>
        <w:rPr>
          <w:spacing w:val="-6"/>
        </w:rPr>
        <w:t xml:space="preserve"> </w:t>
      </w:r>
      <w:r>
        <w:t>PROTO-SPHERA</w:t>
      </w:r>
      <w:r>
        <w:rPr>
          <w:spacing w:val="-6"/>
        </w:rPr>
        <w:t xml:space="preserve"> </w:t>
      </w:r>
      <w:r>
        <w:t>experiment,</w:t>
      </w:r>
      <w:r>
        <w:rPr>
          <w:spacing w:val="-5"/>
        </w:rPr>
        <w:t xml:space="preserve"> is </w:t>
      </w:r>
      <w:r>
        <w:rPr>
          <w:spacing w:val="-10"/>
        </w:rPr>
        <w:t>a</w:t>
      </w:r>
      <w:r>
        <w:t xml:space="preserve"> unique</w:t>
      </w:r>
      <w:r>
        <w:rPr>
          <w:spacing w:val="-6"/>
        </w:rPr>
        <w:t xml:space="preserve"> </w:t>
      </w:r>
      <w:r>
        <w:t>plasma</w:t>
      </w:r>
      <w:r>
        <w:rPr>
          <w:spacing w:val="-6"/>
        </w:rPr>
        <w:t xml:space="preserve"> </w:t>
      </w:r>
      <w:r>
        <w:t>physics</w:t>
      </w:r>
      <w:r>
        <w:rPr>
          <w:spacing w:val="-5"/>
        </w:rPr>
        <w:t xml:space="preserve"> </w:t>
      </w:r>
      <w:r>
        <w:t>facility</w:t>
      </w:r>
      <w:r>
        <w:rPr>
          <w:spacing w:val="-5"/>
        </w:rPr>
        <w:t xml:space="preserve"> </w:t>
      </w:r>
      <w:r>
        <w:t>at</w:t>
      </w:r>
      <w:r>
        <w:rPr>
          <w:spacing w:val="-5"/>
        </w:rPr>
        <w:t xml:space="preserve"> </w:t>
      </w:r>
      <w:r>
        <w:t>ENEA-Frascati</w:t>
      </w:r>
      <w:r>
        <w:rPr>
          <w:spacing w:val="-5"/>
        </w:rPr>
        <w:t xml:space="preserve"> </w:t>
      </w:r>
      <w:r>
        <w:t>that</w:t>
      </w:r>
      <w:r>
        <w:rPr>
          <w:spacing w:val="-5"/>
        </w:rPr>
        <w:t xml:space="preserve"> </w:t>
      </w:r>
      <w:r>
        <w:t>can</w:t>
      </w:r>
      <w:r>
        <w:rPr>
          <w:spacing w:val="-5"/>
        </w:rPr>
        <w:t xml:space="preserve"> </w:t>
      </w:r>
      <w:r>
        <w:t>be</w:t>
      </w:r>
      <w:r>
        <w:rPr>
          <w:spacing w:val="-5"/>
        </w:rPr>
        <w:t xml:space="preserve"> </w:t>
      </w:r>
      <w:r>
        <w:t>used</w:t>
      </w:r>
      <w:r>
        <w:rPr>
          <w:spacing w:val="-5"/>
        </w:rPr>
        <w:t xml:space="preserve"> </w:t>
      </w:r>
      <w:r>
        <w:t>to</w:t>
      </w:r>
      <w:r>
        <w:rPr>
          <w:spacing w:val="-5"/>
        </w:rPr>
        <w:t xml:space="preserve"> </w:t>
      </w:r>
      <w:r>
        <w:t>study</w:t>
      </w:r>
      <w:r>
        <w:rPr>
          <w:spacing w:val="-5"/>
        </w:rPr>
        <w:t xml:space="preserve"> </w:t>
      </w:r>
      <w:r>
        <w:t>high</w:t>
      </w:r>
      <w:r>
        <w:rPr>
          <w:spacing w:val="-5"/>
        </w:rPr>
        <w:t xml:space="preserve"> </w:t>
      </w:r>
      <w:r>
        <w:t>energy</w:t>
      </w:r>
      <w:r>
        <w:rPr>
          <w:spacing w:val="-5"/>
        </w:rPr>
        <w:t xml:space="preserve"> </w:t>
      </w:r>
      <w:r>
        <w:t xml:space="preserve">astrophysics phenomena driven by magnetic reconnection [1]. It consists in a plasma confined in a cylinder with 2m diameter and 2.5m height. </w:t>
      </w:r>
      <w:r>
        <w:rPr>
          <w:i/>
        </w:rPr>
        <w:t>It</w:t>
      </w:r>
      <w:r>
        <w:t xml:space="preserve"> is inspired by the jet+torus astrophysical plasmas, a rather common</w:t>
      </w:r>
      <w:r>
        <w:rPr>
          <w:spacing w:val="-12"/>
        </w:rPr>
        <w:t xml:space="preserve"> </w:t>
      </w:r>
      <w:r>
        <w:t>morphology</w:t>
      </w:r>
      <w:r>
        <w:rPr>
          <w:spacing w:val="-12"/>
        </w:rPr>
        <w:t xml:space="preserve"> </w:t>
      </w:r>
      <w:r>
        <w:t>in</w:t>
      </w:r>
      <w:r>
        <w:rPr>
          <w:spacing w:val="-12"/>
        </w:rPr>
        <w:t xml:space="preserve"> </w:t>
      </w:r>
      <w:r>
        <w:t>the</w:t>
      </w:r>
      <w:r>
        <w:rPr>
          <w:spacing w:val="-12"/>
        </w:rPr>
        <w:t xml:space="preserve"> </w:t>
      </w:r>
      <w:r>
        <w:t>cosmos.</w:t>
      </w:r>
      <w:r>
        <w:rPr>
          <w:spacing w:val="-11"/>
        </w:rPr>
        <w:t xml:space="preserve"> </w:t>
      </w:r>
      <w:r>
        <w:rPr>
          <w:i/>
        </w:rPr>
        <w:t xml:space="preserve">Pulsar Wind Nebulae (PWNae), </w:t>
      </w:r>
      <w:r>
        <w:t>shown in Figure 1 left, are the best known and observed cosmic objects endowed with evident jets and tori, confined predominantly by electromagnetic</w:t>
      </w:r>
      <w:r>
        <w:rPr>
          <w:spacing w:val="-5"/>
        </w:rPr>
        <w:t xml:space="preserve"> </w:t>
      </w:r>
      <w:r>
        <w:t>forces.</w:t>
      </w:r>
      <w:r>
        <w:rPr>
          <w:spacing w:val="-5"/>
        </w:rPr>
        <w:t xml:space="preserve"> </w:t>
      </w:r>
      <w:r>
        <w:rPr>
          <w:i/>
        </w:rPr>
        <w:t>They</w:t>
      </w:r>
      <w:r>
        <w:rPr>
          <w:i/>
          <w:spacing w:val="-5"/>
        </w:rPr>
        <w:t xml:space="preserve"> </w:t>
      </w:r>
      <w:r>
        <w:rPr>
          <w:i/>
        </w:rPr>
        <w:t>are</w:t>
      </w:r>
      <w:r>
        <w:rPr>
          <w:i/>
          <w:spacing w:val="-5"/>
        </w:rPr>
        <w:t xml:space="preserve"> </w:t>
      </w:r>
      <w:r>
        <w:rPr>
          <w:i/>
        </w:rPr>
        <w:t>the</w:t>
      </w:r>
      <w:r>
        <w:rPr>
          <w:i/>
          <w:spacing w:val="-5"/>
        </w:rPr>
        <w:t xml:space="preserve"> </w:t>
      </w:r>
      <w:r>
        <w:rPr>
          <w:i/>
        </w:rPr>
        <w:t>most</w:t>
      </w:r>
      <w:r>
        <w:rPr>
          <w:i/>
          <w:spacing w:val="-5"/>
        </w:rPr>
        <w:t xml:space="preserve"> </w:t>
      </w:r>
      <w:r>
        <w:rPr>
          <w:i/>
        </w:rPr>
        <w:t>efficient</w:t>
      </w:r>
      <w:r>
        <w:rPr>
          <w:i/>
          <w:spacing w:val="-5"/>
        </w:rPr>
        <w:t xml:space="preserve"> </w:t>
      </w:r>
      <w:r>
        <w:rPr>
          <w:i/>
        </w:rPr>
        <w:t>known</w:t>
      </w:r>
      <w:r>
        <w:rPr>
          <w:i/>
          <w:spacing w:val="-7"/>
        </w:rPr>
        <w:t xml:space="preserve"> </w:t>
      </w:r>
      <w:r>
        <w:rPr>
          <w:i/>
        </w:rPr>
        <w:t>natural</w:t>
      </w:r>
      <w:r>
        <w:rPr>
          <w:i/>
          <w:spacing w:val="-5"/>
        </w:rPr>
        <w:t xml:space="preserve"> </w:t>
      </w:r>
      <w:r>
        <w:rPr>
          <w:i/>
        </w:rPr>
        <w:t>accelerators</w:t>
      </w:r>
      <w:r>
        <w:rPr>
          <w:i/>
          <w:spacing w:val="-5"/>
        </w:rPr>
        <w:t xml:space="preserve"> </w:t>
      </w:r>
      <w:r>
        <w:t>as</w:t>
      </w:r>
      <w:r>
        <w:rPr>
          <w:spacing w:val="-5"/>
        </w:rPr>
        <w:t xml:space="preserve"> </w:t>
      </w:r>
      <w:r>
        <w:t>they</w:t>
      </w:r>
      <w:r>
        <w:rPr>
          <w:spacing w:val="-5"/>
        </w:rPr>
        <w:t xml:space="preserve"> </w:t>
      </w:r>
      <w:r>
        <w:t>are</w:t>
      </w:r>
      <w:r>
        <w:rPr>
          <w:spacing w:val="-6"/>
        </w:rPr>
        <w:t xml:space="preserve"> </w:t>
      </w:r>
      <w:r>
        <w:t>the</w:t>
      </w:r>
      <w:r>
        <w:rPr>
          <w:spacing w:val="-5"/>
        </w:rPr>
        <w:t xml:space="preserve"> </w:t>
      </w:r>
      <w:r>
        <w:t>main producers of cosmic rays in the Milky Way [2]. The PROTO-SPHERA experiment has the aim of producing in the laboratory a combined configuration: a current carrying confined plasma torus around</w:t>
      </w:r>
      <w:r>
        <w:rPr>
          <w:spacing w:val="-5"/>
        </w:rPr>
        <w:t xml:space="preserve"> </w:t>
      </w:r>
      <w:r>
        <w:t>a</w:t>
      </w:r>
      <w:r>
        <w:rPr>
          <w:spacing w:val="-5"/>
        </w:rPr>
        <w:t xml:space="preserve"> </w:t>
      </w:r>
      <w:r>
        <w:t>plasma</w:t>
      </w:r>
      <w:r>
        <w:rPr>
          <w:spacing w:val="-5"/>
        </w:rPr>
        <w:t xml:space="preserve"> </w:t>
      </w:r>
      <w:r>
        <w:t>jet</w:t>
      </w:r>
      <w:r>
        <w:rPr>
          <w:spacing w:val="-5"/>
        </w:rPr>
        <w:t xml:space="preserve"> </w:t>
      </w:r>
      <w:r>
        <w:t>(or</w:t>
      </w:r>
      <w:r>
        <w:rPr>
          <w:spacing w:val="-5"/>
        </w:rPr>
        <w:t xml:space="preserve"> </w:t>
      </w:r>
      <w:r>
        <w:t>centerpost</w:t>
      </w:r>
      <w:r>
        <w:rPr>
          <w:spacing w:val="-4"/>
        </w:rPr>
        <w:t xml:space="preserve"> </w:t>
      </w:r>
      <w:r>
        <w:t>plasma)</w:t>
      </w:r>
      <w:r>
        <w:rPr>
          <w:spacing w:val="-5"/>
        </w:rPr>
        <w:t xml:space="preserve"> </w:t>
      </w:r>
      <w:r>
        <w:t>and</w:t>
      </w:r>
      <w:r>
        <w:rPr>
          <w:spacing w:val="-5"/>
        </w:rPr>
        <w:t xml:space="preserve"> </w:t>
      </w:r>
      <w:r>
        <w:t>to</w:t>
      </w:r>
      <w:r>
        <w:rPr>
          <w:spacing w:val="-5"/>
        </w:rPr>
        <w:t xml:space="preserve"> </w:t>
      </w:r>
      <w:r>
        <w:t>study</w:t>
      </w:r>
      <w:r>
        <w:rPr>
          <w:spacing w:val="-5"/>
        </w:rPr>
        <w:t xml:space="preserve"> </w:t>
      </w:r>
      <w:r>
        <w:t>its</w:t>
      </w:r>
      <w:r>
        <w:rPr>
          <w:spacing w:val="-5"/>
        </w:rPr>
        <w:t xml:space="preserve"> </w:t>
      </w:r>
      <w:r>
        <w:t>formation</w:t>
      </w:r>
      <w:r>
        <w:rPr>
          <w:spacing w:val="-5"/>
        </w:rPr>
        <w:t xml:space="preserve"> </w:t>
      </w:r>
      <w:r>
        <w:t>and</w:t>
      </w:r>
      <w:r>
        <w:rPr>
          <w:spacing w:val="-4"/>
        </w:rPr>
        <w:t xml:space="preserve"> </w:t>
      </w:r>
      <w:r>
        <w:t>its</w:t>
      </w:r>
      <w:r>
        <w:rPr>
          <w:spacing w:val="-5"/>
        </w:rPr>
        <w:t xml:space="preserve"> </w:t>
      </w:r>
      <w:r>
        <w:t>stable</w:t>
      </w:r>
      <w:r>
        <w:rPr>
          <w:spacing w:val="-5"/>
        </w:rPr>
        <w:t xml:space="preserve"> </w:t>
      </w:r>
      <w:r>
        <w:t>sustainment</w:t>
      </w:r>
      <w:r>
        <w:rPr>
          <w:spacing w:val="-5"/>
        </w:rPr>
        <w:t xml:space="preserve"> </w:t>
      </w:r>
      <w:r>
        <w:t>[3].</w:t>
      </w:r>
      <w:r>
        <w:rPr>
          <w:spacing w:val="-11"/>
        </w:rPr>
        <w:t xml:space="preserve"> </w:t>
      </w:r>
      <w:r>
        <w:rPr>
          <w:i/>
        </w:rPr>
        <w:t>The radical novelty of PROTO-SPHERA</w:t>
      </w:r>
      <w:r>
        <w:t>, with respect to the usual approaches (Figure 1 center-top), resides therefore in the emulation of the self-organized natural morphology of plasma arrangement.</w:t>
      </w:r>
    </w:p>
    <w:p w14:paraId="5DBB7562" w14:textId="77777777" w:rsidR="000D2E75" w:rsidRPr="003F7BD7" w:rsidRDefault="000D2E75" w:rsidP="000D2E75">
      <w:pPr>
        <w:pStyle w:val="BodyText"/>
        <w:spacing w:line="233" w:lineRule="exact"/>
        <w:rPr>
          <w:sz w:val="18"/>
          <w:szCs w:val="18"/>
        </w:rPr>
      </w:pPr>
    </w:p>
    <w:p w14:paraId="7B931A66" w14:textId="77777777" w:rsidR="000D2E75" w:rsidRDefault="000D2E75" w:rsidP="000D2E75">
      <w:pPr>
        <w:ind w:left="226"/>
        <w:rPr>
          <w:sz w:val="20"/>
        </w:rPr>
      </w:pPr>
      <w:r>
        <w:rPr>
          <w:noProof/>
          <w:position w:val="1"/>
          <w:sz w:val="20"/>
          <w:lang w:eastAsia="en-GB"/>
        </w:rPr>
        <mc:AlternateContent>
          <mc:Choice Requires="wpg">
            <w:drawing>
              <wp:inline distT="0" distB="0" distL="0" distR="0" wp14:anchorId="58AD0A61" wp14:editId="01740694">
                <wp:extent cx="2788920" cy="1735502"/>
                <wp:effectExtent l="0" t="0" r="5080" b="4445"/>
                <wp:docPr id="24"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8920" cy="1735502"/>
                          <a:chOff x="0" y="0"/>
                          <a:chExt cx="4723" cy="2938"/>
                        </a:xfrm>
                      </wpg:grpSpPr>
                      <pic:pic xmlns:pic="http://schemas.openxmlformats.org/drawingml/2006/picture">
                        <pic:nvPicPr>
                          <pic:cNvPr id="26" name="docshape7"/>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32"/>
                            <a:ext cx="1351" cy="2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docshape8"/>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1360" y="0"/>
                            <a:ext cx="3363" cy="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5F18976" id="docshapegroup6" o:spid="_x0000_s1026" style="width:219.6pt;height:136.65pt;mso-position-horizontal-relative:char;mso-position-vertical-relative:line" coordsize="4723,2938"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top:32;width:1351;height:290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wx&#10;eHnEAAAA2wAAAA8AAABkcnMvZG93bnJldi54bWxEjzFrwzAUhPdC/oN4gS4lkevBCW4UEwyBLhnq&#10;ZMn2sF4s19aTsZTY+fdVodDxuLvvuF0x2148aPStYwXv6wQEce10y42Cy/m42oLwAVlj75gUPMlD&#10;sV+87DDXbuIvelShERHCPkcFJoQhl9LXhiz6tRuIo3dzo8UQ5dhIPeIU4baXaZJk0mLLccHgQKWh&#10;uqvuVsFpk9rmcn3runtqzqZsh813dlXqdTkfPkAEmsN/+K/9qRWkGfx+iT9A7n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HwxeHnEAAAA2wAAAA8AAAAAAAAAAAAAAAAAnAIA&#10;AGRycy9kb3ducmV2LnhtbFBLBQYAAAAABAAEAPcAAACNAwAAAAA=&#10;">
                  <v:imagedata r:id="rId9" o:title=""/>
                  <v:path arrowok="t"/>
                  <o:lock v:ext="edit" aspectratio="f"/>
                </v:shape>
                <v:shape id="docshape8" o:spid="_x0000_s1028" type="#_x0000_t75" style="position:absolute;left:1360;width:3363;height:290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oW&#10;IkLCAAAA2wAAAA8AAABkcnMvZG93bnJldi54bWxET89rwjAUvg/8H8ITdikzXQ4yqlHGQNnYqVUR&#10;b4/m2ZQ1L7XJavffL4fBjh/f7/V2cp0YaQitZw3PixwEce1Ny42G42H39AIiRGSDnWfS8EMBtpvZ&#10;wxoL4+9c0ljFRqQQDgVqsDH2hZShtuQwLHxPnLirHxzGBIdGmgHvKdx1UuX5UjpsOTVY7OnNUv1V&#10;fTsN11PWmctyr86HfV2Nt0+bqY9S68f59LoCEWmK/+I/97vRoNLY9CX9ALn5B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KFiJCwgAAANsAAAAPAAAAAAAAAAAAAAAAAJwCAABk&#10;cnMvZG93bnJldi54bWxQSwUGAAAAAAQABAD3AAAAiwMAAAAA&#10;">
                  <v:imagedata r:id="rId10" o:title=""/>
                  <v:path arrowok="t"/>
                  <o:lock v:ext="edit" aspectratio="f"/>
                </v:shape>
                <w10:anchorlock/>
              </v:group>
            </w:pict>
          </mc:Fallback>
        </mc:AlternateContent>
      </w:r>
      <w:r>
        <w:rPr>
          <w:rFonts w:ascii="Times New Roman"/>
          <w:spacing w:val="62"/>
          <w:position w:val="1"/>
          <w:sz w:val="20"/>
        </w:rPr>
        <w:t xml:space="preserve"> </w:t>
      </w:r>
      <w:r>
        <w:rPr>
          <w:noProof/>
          <w:spacing w:val="62"/>
          <w:sz w:val="20"/>
          <w:lang w:eastAsia="en-GB"/>
        </w:rPr>
        <w:drawing>
          <wp:inline distT="0" distB="0" distL="0" distR="0" wp14:anchorId="5B2D1F5A" wp14:editId="6D189364">
            <wp:extent cx="2704012" cy="1677349"/>
            <wp:effectExtent l="0" t="0" r="127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1" cstate="print"/>
                    <a:stretch>
                      <a:fillRect/>
                    </a:stretch>
                  </pic:blipFill>
                  <pic:spPr>
                    <a:xfrm>
                      <a:off x="0" y="0"/>
                      <a:ext cx="2737817" cy="1698319"/>
                    </a:xfrm>
                    <a:prstGeom prst="rect">
                      <a:avLst/>
                    </a:prstGeom>
                  </pic:spPr>
                </pic:pic>
              </a:graphicData>
            </a:graphic>
          </wp:inline>
        </w:drawing>
      </w:r>
    </w:p>
    <w:p w14:paraId="5568A72D" w14:textId="77777777" w:rsidR="000D2E75" w:rsidRDefault="000D2E75" w:rsidP="000D2E75">
      <w:pPr>
        <w:ind w:left="224" w:right="220"/>
        <w:jc w:val="both"/>
        <w:rPr>
          <w:sz w:val="18"/>
        </w:rPr>
      </w:pPr>
      <w:r>
        <w:rPr>
          <w:sz w:val="18"/>
        </w:rPr>
        <w:t>Figure</w:t>
      </w:r>
      <w:r>
        <w:rPr>
          <w:spacing w:val="-13"/>
          <w:sz w:val="18"/>
        </w:rPr>
        <w:t xml:space="preserve"> </w:t>
      </w:r>
      <w:r>
        <w:rPr>
          <w:sz w:val="18"/>
        </w:rPr>
        <w:t>1:</w:t>
      </w:r>
      <w:r>
        <w:rPr>
          <w:spacing w:val="-12"/>
          <w:sz w:val="18"/>
        </w:rPr>
        <w:t xml:space="preserve"> </w:t>
      </w:r>
      <w:r>
        <w:rPr>
          <w:sz w:val="18"/>
        </w:rPr>
        <w:t>left</w:t>
      </w:r>
      <w:r>
        <w:rPr>
          <w:spacing w:val="-12"/>
          <w:sz w:val="18"/>
        </w:rPr>
        <w:t xml:space="preserve"> </w:t>
      </w:r>
      <w:r>
        <w:rPr>
          <w:sz w:val="18"/>
        </w:rPr>
        <w:t>–</w:t>
      </w:r>
      <w:r>
        <w:rPr>
          <w:spacing w:val="-13"/>
          <w:sz w:val="18"/>
        </w:rPr>
        <w:t xml:space="preserve"> </w:t>
      </w:r>
      <w:r>
        <w:rPr>
          <w:sz w:val="18"/>
        </w:rPr>
        <w:t>plasma</w:t>
      </w:r>
      <w:r>
        <w:rPr>
          <w:spacing w:val="-12"/>
          <w:sz w:val="18"/>
        </w:rPr>
        <w:t xml:space="preserve"> </w:t>
      </w:r>
      <w:r>
        <w:rPr>
          <w:sz w:val="18"/>
        </w:rPr>
        <w:t>X-ray</w:t>
      </w:r>
      <w:r>
        <w:rPr>
          <w:spacing w:val="-13"/>
          <w:sz w:val="18"/>
        </w:rPr>
        <w:t xml:space="preserve"> </w:t>
      </w:r>
      <w:r>
        <w:rPr>
          <w:sz w:val="18"/>
        </w:rPr>
        <w:t>emission</w:t>
      </w:r>
      <w:r>
        <w:rPr>
          <w:spacing w:val="-12"/>
          <w:sz w:val="18"/>
        </w:rPr>
        <w:t xml:space="preserve"> </w:t>
      </w:r>
      <w:r>
        <w:rPr>
          <w:sz w:val="18"/>
        </w:rPr>
        <w:t>in</w:t>
      </w:r>
      <w:r>
        <w:rPr>
          <w:spacing w:val="-13"/>
          <w:sz w:val="18"/>
        </w:rPr>
        <w:t xml:space="preserve"> </w:t>
      </w:r>
      <w:r>
        <w:rPr>
          <w:sz w:val="18"/>
        </w:rPr>
        <w:t>PWNae,</w:t>
      </w:r>
      <w:r>
        <w:rPr>
          <w:spacing w:val="-12"/>
          <w:sz w:val="18"/>
        </w:rPr>
        <w:t xml:space="preserve"> </w:t>
      </w:r>
      <w:r>
        <w:rPr>
          <w:sz w:val="18"/>
        </w:rPr>
        <w:t>center</w:t>
      </w:r>
      <w:r>
        <w:rPr>
          <w:spacing w:val="-12"/>
          <w:sz w:val="18"/>
        </w:rPr>
        <w:t xml:space="preserve"> </w:t>
      </w:r>
      <w:r>
        <w:rPr>
          <w:sz w:val="18"/>
        </w:rPr>
        <w:t>–</w:t>
      </w:r>
      <w:r>
        <w:rPr>
          <w:spacing w:val="-12"/>
          <w:sz w:val="18"/>
        </w:rPr>
        <w:t xml:space="preserve"> </w:t>
      </w:r>
      <w:r>
        <w:rPr>
          <w:sz w:val="18"/>
        </w:rPr>
        <w:t>usual</w:t>
      </w:r>
      <w:r>
        <w:rPr>
          <w:spacing w:val="-12"/>
          <w:sz w:val="18"/>
        </w:rPr>
        <w:t xml:space="preserve"> </w:t>
      </w:r>
      <w:r>
        <w:rPr>
          <w:sz w:val="18"/>
        </w:rPr>
        <w:t>plasma</w:t>
      </w:r>
      <w:r>
        <w:rPr>
          <w:spacing w:val="-13"/>
          <w:sz w:val="18"/>
        </w:rPr>
        <w:t xml:space="preserve"> </w:t>
      </w:r>
      <w:r>
        <w:rPr>
          <w:sz w:val="18"/>
        </w:rPr>
        <w:t>torus</w:t>
      </w:r>
      <w:r>
        <w:rPr>
          <w:spacing w:val="-12"/>
          <w:sz w:val="18"/>
        </w:rPr>
        <w:t xml:space="preserve"> </w:t>
      </w:r>
      <w:r>
        <w:rPr>
          <w:sz w:val="18"/>
        </w:rPr>
        <w:t>confinement</w:t>
      </w:r>
      <w:r>
        <w:rPr>
          <w:spacing w:val="-12"/>
          <w:sz w:val="18"/>
        </w:rPr>
        <w:t xml:space="preserve"> </w:t>
      </w:r>
      <w:r>
        <w:rPr>
          <w:sz w:val="18"/>
        </w:rPr>
        <w:t>compared</w:t>
      </w:r>
      <w:r>
        <w:rPr>
          <w:spacing w:val="-12"/>
          <w:sz w:val="18"/>
        </w:rPr>
        <w:t xml:space="preserve"> </w:t>
      </w:r>
      <w:r>
        <w:rPr>
          <w:sz w:val="18"/>
        </w:rPr>
        <w:t>to</w:t>
      </w:r>
      <w:r>
        <w:rPr>
          <w:spacing w:val="-13"/>
          <w:sz w:val="18"/>
        </w:rPr>
        <w:t xml:space="preserve"> </w:t>
      </w:r>
      <w:r>
        <w:rPr>
          <w:sz w:val="18"/>
        </w:rPr>
        <w:t>PROTO-SPHERA, right - 3D view of plasma and electrodes inside cylinder, along with scheme of magnetic field-lines reconnection</w:t>
      </w:r>
    </w:p>
    <w:p w14:paraId="2AE24762" w14:textId="77777777" w:rsidR="000D2E75" w:rsidRDefault="000D2E75" w:rsidP="000D2E75">
      <w:pPr>
        <w:pStyle w:val="BodyText"/>
        <w:spacing w:before="97"/>
        <w:ind w:left="0" w:right="25" w:firstLine="559"/>
      </w:pPr>
      <w:r>
        <w:t>This</w:t>
      </w:r>
      <w:r>
        <w:rPr>
          <w:spacing w:val="-11"/>
        </w:rPr>
        <w:t xml:space="preserve"> </w:t>
      </w:r>
      <w:r>
        <w:t>implies</w:t>
      </w:r>
      <w:r>
        <w:rPr>
          <w:spacing w:val="-11"/>
        </w:rPr>
        <w:t xml:space="preserve"> </w:t>
      </w:r>
      <w:r>
        <w:t>relevant</w:t>
      </w:r>
      <w:r>
        <w:rPr>
          <w:spacing w:val="-10"/>
        </w:rPr>
        <w:t xml:space="preserve"> </w:t>
      </w:r>
      <w:r>
        <w:t>simplifications,</w:t>
      </w:r>
      <w:r>
        <w:rPr>
          <w:spacing w:val="-10"/>
        </w:rPr>
        <w:t xml:space="preserve"> </w:t>
      </w:r>
      <w:r>
        <w:t>such</w:t>
      </w:r>
      <w:r>
        <w:rPr>
          <w:spacing w:val="-11"/>
        </w:rPr>
        <w:t xml:space="preserve"> </w:t>
      </w:r>
      <w:r>
        <w:t>as</w:t>
      </w:r>
      <w:r>
        <w:rPr>
          <w:spacing w:val="-11"/>
        </w:rPr>
        <w:t xml:space="preserve"> </w:t>
      </w:r>
      <w:r>
        <w:t>the</w:t>
      </w:r>
      <w:r>
        <w:rPr>
          <w:spacing w:val="-11"/>
        </w:rPr>
        <w:t xml:space="preserve"> </w:t>
      </w:r>
      <w:r>
        <w:t>absence</w:t>
      </w:r>
      <w:r>
        <w:rPr>
          <w:spacing w:val="-11"/>
        </w:rPr>
        <w:t xml:space="preserve"> </w:t>
      </w:r>
      <w:r>
        <w:t>of</w:t>
      </w:r>
      <w:r>
        <w:rPr>
          <w:spacing w:val="-10"/>
        </w:rPr>
        <w:t xml:space="preserve"> </w:t>
      </w:r>
      <w:r>
        <w:t>a</w:t>
      </w:r>
      <w:r>
        <w:rPr>
          <w:spacing w:val="-11"/>
        </w:rPr>
        <w:t xml:space="preserve"> </w:t>
      </w:r>
      <w:r>
        <w:t>toroidal</w:t>
      </w:r>
      <w:r>
        <w:rPr>
          <w:spacing w:val="-10"/>
        </w:rPr>
        <w:t xml:space="preserve"> </w:t>
      </w:r>
      <w:r>
        <w:t>magnet</w:t>
      </w:r>
      <w:r>
        <w:rPr>
          <w:spacing w:val="-10"/>
        </w:rPr>
        <w:t xml:space="preserve"> </w:t>
      </w:r>
      <w:r>
        <w:t>and</w:t>
      </w:r>
      <w:r>
        <w:rPr>
          <w:spacing w:val="-11"/>
        </w:rPr>
        <w:t xml:space="preserve"> </w:t>
      </w:r>
      <w:r>
        <w:t>the (in principle) unlimited duration of the confined plasma, as the toroidal plasma current is sustained in quasi-steady state by the DC-current drive of the centerpost plasma, applied by DC-voltage between electrodes</w:t>
      </w:r>
      <w:r>
        <w:rPr>
          <w:spacing w:val="40"/>
        </w:rPr>
        <w:t xml:space="preserve"> </w:t>
      </w:r>
      <w:r>
        <w:t>on top and bottom of the plasma torus, as shown in Figure 1 center-bottom. The experiment</w:t>
      </w:r>
      <w:r>
        <w:rPr>
          <w:spacing w:val="-11"/>
        </w:rPr>
        <w:t xml:space="preserve"> </w:t>
      </w:r>
      <w:r>
        <w:t>was</w:t>
      </w:r>
      <w:r>
        <w:rPr>
          <w:spacing w:val="-12"/>
        </w:rPr>
        <w:t xml:space="preserve"> </w:t>
      </w:r>
      <w:r>
        <w:t>built</w:t>
      </w:r>
      <w:r>
        <w:rPr>
          <w:spacing w:val="-11"/>
        </w:rPr>
        <w:t xml:space="preserve"> </w:t>
      </w:r>
      <w:r>
        <w:t>in</w:t>
      </w:r>
      <w:r>
        <w:rPr>
          <w:spacing w:val="-12"/>
        </w:rPr>
        <w:t xml:space="preserve"> </w:t>
      </w:r>
      <w:r>
        <w:t>a</w:t>
      </w:r>
      <w:r>
        <w:rPr>
          <w:spacing w:val="-12"/>
        </w:rPr>
        <w:t xml:space="preserve"> </w:t>
      </w:r>
      <w:r>
        <w:t>preliminary</w:t>
      </w:r>
      <w:r>
        <w:rPr>
          <w:spacing w:val="-12"/>
        </w:rPr>
        <w:t xml:space="preserve"> </w:t>
      </w:r>
      <w:r>
        <w:t>Phase-1</w:t>
      </w:r>
      <w:r>
        <w:rPr>
          <w:spacing w:val="-12"/>
        </w:rPr>
        <w:t xml:space="preserve"> </w:t>
      </w:r>
      <w:r>
        <w:t>at</w:t>
      </w:r>
      <w:r>
        <w:rPr>
          <w:spacing w:val="-11"/>
        </w:rPr>
        <w:t xml:space="preserve"> </w:t>
      </w:r>
      <w:r>
        <w:t>the</w:t>
      </w:r>
      <w:r>
        <w:rPr>
          <w:spacing w:val="-12"/>
        </w:rPr>
        <w:t xml:space="preserve"> </w:t>
      </w:r>
      <w:r>
        <w:t>CR-ENEA</w:t>
      </w:r>
      <w:r>
        <w:rPr>
          <w:spacing w:val="-12"/>
        </w:rPr>
        <w:t xml:space="preserve"> </w:t>
      </w:r>
      <w:r>
        <w:t>laboratory in</w:t>
      </w:r>
      <w:r>
        <w:rPr>
          <w:spacing w:val="-8"/>
        </w:rPr>
        <w:t xml:space="preserve"> </w:t>
      </w:r>
      <w:r>
        <w:t>Frascati, with only 4+4</w:t>
      </w:r>
      <w:r>
        <w:rPr>
          <w:spacing w:val="-1"/>
        </w:rPr>
        <w:t xml:space="preserve"> </w:t>
      </w:r>
      <w:r>
        <w:t>centerpost shaping poloidal field (PF) coils inside the vacuum vessel, see Figure 2 left, and the aim</w:t>
      </w:r>
      <w:r>
        <w:rPr>
          <w:spacing w:val="-15"/>
        </w:rPr>
        <w:t xml:space="preserve"> </w:t>
      </w:r>
      <w:r>
        <w:t>of</w:t>
      </w:r>
      <w:r>
        <w:rPr>
          <w:spacing w:val="-15"/>
        </w:rPr>
        <w:t xml:space="preserve"> </w:t>
      </w:r>
      <w:r>
        <w:t>demonstrating</w:t>
      </w:r>
      <w:r>
        <w:rPr>
          <w:spacing w:val="-15"/>
        </w:rPr>
        <w:t xml:space="preserve"> </w:t>
      </w:r>
      <w:r>
        <w:t>the</w:t>
      </w:r>
      <w:r>
        <w:rPr>
          <w:spacing w:val="-15"/>
        </w:rPr>
        <w:t xml:space="preserve"> </w:t>
      </w:r>
      <w:r>
        <w:t>sustainment</w:t>
      </w:r>
      <w:r>
        <w:rPr>
          <w:spacing w:val="-15"/>
        </w:rPr>
        <w:t xml:space="preserve"> </w:t>
      </w:r>
      <w:r>
        <w:t>of</w:t>
      </w:r>
      <w:r>
        <w:rPr>
          <w:spacing w:val="-15"/>
        </w:rPr>
        <w:t xml:space="preserve"> </w:t>
      </w:r>
      <w:r>
        <w:t>a</w:t>
      </w:r>
      <w:r>
        <w:rPr>
          <w:spacing w:val="-15"/>
        </w:rPr>
        <w:t xml:space="preserve"> </w:t>
      </w:r>
      <w:r>
        <w:t>Hydrogen</w:t>
      </w:r>
      <w:r>
        <w:rPr>
          <w:spacing w:val="-15"/>
        </w:rPr>
        <w:t xml:space="preserve"> </w:t>
      </w:r>
      <w:r>
        <w:t>centerpost</w:t>
      </w:r>
      <w:r>
        <w:rPr>
          <w:spacing w:val="-15"/>
        </w:rPr>
        <w:t xml:space="preserve"> </w:t>
      </w:r>
      <w:r>
        <w:t>plasma</w:t>
      </w:r>
      <w:r>
        <w:rPr>
          <w:spacing w:val="-15"/>
        </w:rPr>
        <w:t xml:space="preserve"> </w:t>
      </w:r>
      <w:r>
        <w:t>(screw-pinch),</w:t>
      </w:r>
      <w:r>
        <w:rPr>
          <w:spacing w:val="-15"/>
        </w:rPr>
        <w:t xml:space="preserve"> </w:t>
      </w:r>
      <w:r>
        <w:t>with</w:t>
      </w:r>
      <w:r>
        <w:rPr>
          <w:spacing w:val="-15"/>
        </w:rPr>
        <w:t xml:space="preserve"> </w:t>
      </w:r>
      <w:r>
        <w:t>a</w:t>
      </w:r>
      <w:r>
        <w:rPr>
          <w:spacing w:val="-15"/>
        </w:rPr>
        <w:t xml:space="preserve"> </w:t>
      </w:r>
      <w:r>
        <w:t>current of 10kA lasting for 1 sec, between two annular electrodes inside the vessel, a setting never tried before.</w:t>
      </w:r>
      <w:r>
        <w:rPr>
          <w:spacing w:val="-8"/>
        </w:rPr>
        <w:t xml:space="preserve"> </w:t>
      </w:r>
      <w:r>
        <w:t>After</w:t>
      </w:r>
      <w:r>
        <w:rPr>
          <w:spacing w:val="-8"/>
        </w:rPr>
        <w:t xml:space="preserve"> </w:t>
      </w:r>
      <w:r>
        <w:t>the</w:t>
      </w:r>
      <w:r>
        <w:rPr>
          <w:spacing w:val="-8"/>
        </w:rPr>
        <w:t xml:space="preserve"> </w:t>
      </w:r>
      <w:r>
        <w:t>successful</w:t>
      </w:r>
      <w:r>
        <w:rPr>
          <w:spacing w:val="-8"/>
        </w:rPr>
        <w:t xml:space="preserve"> </w:t>
      </w:r>
      <w:r>
        <w:t>conclusion</w:t>
      </w:r>
      <w:r>
        <w:rPr>
          <w:spacing w:val="-8"/>
        </w:rPr>
        <w:t xml:space="preserve"> </w:t>
      </w:r>
      <w:r>
        <w:t>of</w:t>
      </w:r>
      <w:r>
        <w:rPr>
          <w:spacing w:val="-8"/>
        </w:rPr>
        <w:t xml:space="preserve"> </w:t>
      </w:r>
      <w:r>
        <w:t>Phase-1 [4],</w:t>
      </w:r>
      <w:r>
        <w:rPr>
          <w:spacing w:val="-8"/>
        </w:rPr>
        <w:t xml:space="preserve"> </w:t>
      </w:r>
      <w:r>
        <w:t>the aim is now to</w:t>
      </w:r>
      <w:r>
        <w:rPr>
          <w:spacing w:val="-8"/>
        </w:rPr>
        <w:t xml:space="preserve"> </w:t>
      </w:r>
      <w:r>
        <w:t>implement its final Phase-2, which would become a unique plasma physics facility, which can</w:t>
      </w:r>
      <w:r>
        <w:rPr>
          <w:spacing w:val="-9"/>
        </w:rPr>
        <w:t xml:space="preserve"> </w:t>
      </w:r>
      <w:r>
        <w:t>be</w:t>
      </w:r>
      <w:r>
        <w:rPr>
          <w:spacing w:val="-9"/>
        </w:rPr>
        <w:t xml:space="preserve"> </w:t>
      </w:r>
      <w:r>
        <w:t>used</w:t>
      </w:r>
      <w:r>
        <w:rPr>
          <w:spacing w:val="-9"/>
        </w:rPr>
        <w:t xml:space="preserve"> </w:t>
      </w:r>
      <w:r>
        <w:t>to</w:t>
      </w:r>
      <w:r>
        <w:rPr>
          <w:spacing w:val="-9"/>
        </w:rPr>
        <w:t xml:space="preserve"> </w:t>
      </w:r>
      <w:r>
        <w:t>study</w:t>
      </w:r>
      <w:r>
        <w:rPr>
          <w:spacing w:val="-9"/>
        </w:rPr>
        <w:t xml:space="preserve"> </w:t>
      </w:r>
      <w:r>
        <w:t>high</w:t>
      </w:r>
      <w:r>
        <w:rPr>
          <w:spacing w:val="-9"/>
        </w:rPr>
        <w:t xml:space="preserve"> </w:t>
      </w:r>
      <w:r>
        <w:t>energy</w:t>
      </w:r>
      <w:r>
        <w:rPr>
          <w:spacing w:val="-9"/>
        </w:rPr>
        <w:t xml:space="preserve"> </w:t>
      </w:r>
      <w:r>
        <w:t>astrophysical</w:t>
      </w:r>
      <w:r>
        <w:rPr>
          <w:spacing w:val="-9"/>
        </w:rPr>
        <w:t xml:space="preserve"> </w:t>
      </w:r>
      <w:r>
        <w:t>phenomena</w:t>
      </w:r>
      <w:r>
        <w:rPr>
          <w:spacing w:val="-10"/>
        </w:rPr>
        <w:t xml:space="preserve"> </w:t>
      </w:r>
      <w:r>
        <w:t>driven</w:t>
      </w:r>
      <w:r>
        <w:rPr>
          <w:spacing w:val="-9"/>
        </w:rPr>
        <w:t xml:space="preserve"> </w:t>
      </w:r>
      <w:r>
        <w:t>by</w:t>
      </w:r>
      <w:r>
        <w:rPr>
          <w:spacing w:val="-10"/>
        </w:rPr>
        <w:t xml:space="preserve"> </w:t>
      </w:r>
      <w:r>
        <w:t>magnetic</w:t>
      </w:r>
      <w:r>
        <w:rPr>
          <w:spacing w:val="-9"/>
        </w:rPr>
        <w:t xml:space="preserve"> </w:t>
      </w:r>
      <w:r>
        <w:t xml:space="preserve">reconnection. </w:t>
      </w:r>
    </w:p>
    <w:p w14:paraId="45D952DE" w14:textId="77777777" w:rsidR="000D2E75" w:rsidRPr="005D7A5A" w:rsidRDefault="000D2E75" w:rsidP="000D2E75">
      <w:pPr>
        <w:pStyle w:val="BodyText"/>
        <w:spacing w:before="97"/>
        <w:ind w:left="0" w:right="221"/>
        <w:rPr>
          <w:sz w:val="18"/>
          <w:szCs w:val="18"/>
        </w:rPr>
      </w:pPr>
    </w:p>
    <w:p w14:paraId="3D4CE770" w14:textId="77777777" w:rsidR="000D2E75" w:rsidRPr="00325B70" w:rsidRDefault="000D2E75" w:rsidP="000D2E75">
      <w:pPr>
        <w:pStyle w:val="BodyText"/>
        <w:spacing w:before="97"/>
        <w:ind w:left="0" w:right="221"/>
        <w:jc w:val="center"/>
        <w:rPr>
          <w:sz w:val="24"/>
          <w:szCs w:val="24"/>
        </w:rPr>
      </w:pPr>
      <w:r w:rsidRPr="00253613">
        <w:rPr>
          <w:noProof/>
          <w:sz w:val="24"/>
          <w:szCs w:val="24"/>
          <w:lang w:val="en-GB" w:eastAsia="en-GB"/>
        </w:rPr>
        <w:drawing>
          <wp:inline distT="0" distB="0" distL="0" distR="0" wp14:anchorId="62DB4482" wp14:editId="10E01FB2">
            <wp:extent cx="5427512" cy="221145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27512" cy="2211458"/>
                    </a:xfrm>
                    <a:prstGeom prst="rect">
                      <a:avLst/>
                    </a:prstGeom>
                  </pic:spPr>
                </pic:pic>
              </a:graphicData>
            </a:graphic>
          </wp:inline>
        </w:drawing>
      </w:r>
    </w:p>
    <w:p w14:paraId="4A5796E4" w14:textId="77777777" w:rsidR="000D2E75" w:rsidRDefault="000D2E75" w:rsidP="000D2E75">
      <w:pPr>
        <w:pStyle w:val="BodyText"/>
        <w:spacing w:before="97"/>
        <w:ind w:right="221"/>
        <w:rPr>
          <w:sz w:val="18"/>
        </w:rPr>
      </w:pPr>
      <w:r>
        <w:rPr>
          <w:sz w:val="18"/>
        </w:rPr>
        <w:t>Figure</w:t>
      </w:r>
      <w:r>
        <w:rPr>
          <w:spacing w:val="-13"/>
          <w:sz w:val="18"/>
        </w:rPr>
        <w:t xml:space="preserve"> </w:t>
      </w:r>
      <w:r>
        <w:rPr>
          <w:sz w:val="18"/>
        </w:rPr>
        <w:t>2…</w:t>
      </w:r>
      <w:r w:rsidRPr="005D7A5A">
        <w:rPr>
          <w:sz w:val="18"/>
          <w:szCs w:val="18"/>
        </w:rPr>
        <w:t xml:space="preserve"> </w:t>
      </w:r>
      <w:r>
        <w:rPr>
          <w:sz w:val="18"/>
          <w:szCs w:val="18"/>
        </w:rPr>
        <w:t>First full current 10kA hydrogen plasma centerpost in PROTO-SPHERA obtained in 2018</w:t>
      </w:r>
    </w:p>
    <w:p w14:paraId="1D44958D" w14:textId="77777777" w:rsidR="000D2E75" w:rsidRDefault="000D2E75" w:rsidP="000D2E75">
      <w:pPr>
        <w:pStyle w:val="BodyText"/>
        <w:spacing w:before="97"/>
        <w:ind w:left="223" w:right="221" w:firstLine="559"/>
        <w:rPr>
          <w:sz w:val="18"/>
        </w:rPr>
      </w:pPr>
    </w:p>
    <w:p w14:paraId="6B2A0B33" w14:textId="77777777" w:rsidR="000D2E75" w:rsidRDefault="000D2E75" w:rsidP="000D2E75">
      <w:pPr>
        <w:pStyle w:val="BodyText"/>
        <w:spacing w:before="97"/>
        <w:ind w:left="223" w:right="221" w:firstLine="559"/>
        <w:rPr>
          <w:sz w:val="24"/>
          <w:szCs w:val="24"/>
        </w:rPr>
      </w:pPr>
    </w:p>
    <w:p w14:paraId="46FCA095" w14:textId="77777777" w:rsidR="000D2E75" w:rsidRPr="00325B70" w:rsidRDefault="000D2E75" w:rsidP="000D2E75">
      <w:pPr>
        <w:pStyle w:val="BodyText"/>
        <w:spacing w:before="97"/>
        <w:ind w:left="223" w:right="221" w:firstLine="559"/>
        <w:rPr>
          <w:sz w:val="24"/>
          <w:szCs w:val="24"/>
        </w:rPr>
      </w:pPr>
    </w:p>
    <w:p w14:paraId="64A9541C" w14:textId="77777777" w:rsidR="000D2E75" w:rsidRDefault="000D2E75" w:rsidP="000D2E75">
      <w:pPr>
        <w:pStyle w:val="BodyText"/>
        <w:numPr>
          <w:ilvl w:val="0"/>
          <w:numId w:val="3"/>
        </w:numPr>
        <w:spacing w:before="97"/>
        <w:ind w:right="221"/>
        <w:rPr>
          <w:i/>
          <w:sz w:val="28"/>
          <w:szCs w:val="28"/>
        </w:rPr>
      </w:pPr>
      <w:r w:rsidRPr="0099772C">
        <w:rPr>
          <w:i/>
          <w:sz w:val="28"/>
          <w:szCs w:val="28"/>
        </w:rPr>
        <w:lastRenderedPageBreak/>
        <w:t>The physical base</w:t>
      </w:r>
    </w:p>
    <w:p w14:paraId="4F0CAA29" w14:textId="77777777" w:rsidR="000D2E75" w:rsidRDefault="000D2E75" w:rsidP="000D2E75">
      <w:pPr>
        <w:pStyle w:val="BodyText"/>
        <w:spacing w:before="97"/>
        <w:ind w:left="0" w:right="221"/>
        <w:rPr>
          <w:i/>
        </w:rPr>
      </w:pPr>
    </w:p>
    <w:p w14:paraId="33E8C7A1" w14:textId="77777777" w:rsidR="000D2E75" w:rsidRDefault="000D2E75" w:rsidP="000D2E75">
      <w:pPr>
        <w:pStyle w:val="BodyText"/>
        <w:spacing w:before="97"/>
        <w:ind w:left="0" w:right="221" w:firstLine="720"/>
      </w:pPr>
      <w:r>
        <w:rPr>
          <w:i/>
        </w:rPr>
        <w:t>Magnetic</w:t>
      </w:r>
      <w:r>
        <w:rPr>
          <w:i/>
          <w:spacing w:val="-1"/>
        </w:rPr>
        <w:t xml:space="preserve"> </w:t>
      </w:r>
      <w:r>
        <w:rPr>
          <w:i/>
        </w:rPr>
        <w:t xml:space="preserve">reconnections </w:t>
      </w:r>
      <w:r>
        <w:t>can</w:t>
      </w:r>
      <w:r>
        <w:rPr>
          <w:spacing w:val="-1"/>
        </w:rPr>
        <w:t xml:space="preserve"> </w:t>
      </w:r>
      <w:r>
        <w:t>be</w:t>
      </w:r>
      <w:r>
        <w:rPr>
          <w:spacing w:val="-1"/>
        </w:rPr>
        <w:t xml:space="preserve"> </w:t>
      </w:r>
      <w:r>
        <w:t>so</w:t>
      </w:r>
      <w:r>
        <w:rPr>
          <w:spacing w:val="-1"/>
        </w:rPr>
        <w:t xml:space="preserve"> </w:t>
      </w:r>
      <w:r>
        <w:t>summarized: near a</w:t>
      </w:r>
      <w:r>
        <w:rPr>
          <w:spacing w:val="-1"/>
        </w:rPr>
        <w:t xml:space="preserve"> </w:t>
      </w:r>
      <w:r>
        <w:t>point, or</w:t>
      </w:r>
      <w:r>
        <w:rPr>
          <w:spacing w:val="-1"/>
        </w:rPr>
        <w:t xml:space="preserve"> </w:t>
      </w:r>
      <w:r>
        <w:t>a</w:t>
      </w:r>
      <w:r>
        <w:rPr>
          <w:spacing w:val="-1"/>
        </w:rPr>
        <w:t xml:space="preserve"> </w:t>
      </w:r>
      <w:r>
        <w:t>curve, where</w:t>
      </w:r>
      <w:r>
        <w:rPr>
          <w:spacing w:val="-1"/>
        </w:rPr>
        <w:t xml:space="preserve"> </w:t>
      </w:r>
      <w:r>
        <w:t>two</w:t>
      </w:r>
      <w:r>
        <w:rPr>
          <w:spacing w:val="-1"/>
        </w:rPr>
        <w:t xml:space="preserve"> </w:t>
      </w:r>
      <w:r>
        <w:t xml:space="preserve">magnetic field lines nearly touch each other, but have opposite field directions (the so-called X-points, Figure 1 right), a ‘tearing’ of those lines occurs, followed by a different ‘stitching’ between them. </w:t>
      </w:r>
      <w:r>
        <w:rPr>
          <w:i/>
        </w:rPr>
        <w:t>Magnetic Reconnection</w:t>
      </w:r>
      <w:r>
        <w:rPr>
          <w:i/>
          <w:spacing w:val="-12"/>
        </w:rPr>
        <w:t xml:space="preserve"> </w:t>
      </w:r>
      <w:r>
        <w:t>converts</w:t>
      </w:r>
      <w:r>
        <w:rPr>
          <w:spacing w:val="-11"/>
        </w:rPr>
        <w:t xml:space="preserve"> </w:t>
      </w:r>
      <w:r>
        <w:t>part</w:t>
      </w:r>
      <w:r>
        <w:rPr>
          <w:spacing w:val="-11"/>
        </w:rPr>
        <w:t xml:space="preserve"> </w:t>
      </w:r>
      <w:r>
        <w:t>of</w:t>
      </w:r>
      <w:r>
        <w:rPr>
          <w:spacing w:val="-11"/>
        </w:rPr>
        <w:t xml:space="preserve"> </w:t>
      </w:r>
      <w:r>
        <w:t>the</w:t>
      </w:r>
      <w:r>
        <w:rPr>
          <w:spacing w:val="-11"/>
        </w:rPr>
        <w:t xml:space="preserve"> </w:t>
      </w:r>
      <w:r>
        <w:t>plasma</w:t>
      </w:r>
      <w:r>
        <w:rPr>
          <w:spacing w:val="-11"/>
        </w:rPr>
        <w:t xml:space="preserve"> </w:t>
      </w:r>
      <w:r>
        <w:t>jet</w:t>
      </w:r>
      <w:r>
        <w:rPr>
          <w:spacing w:val="-11"/>
        </w:rPr>
        <w:t xml:space="preserve"> </w:t>
      </w:r>
      <w:r>
        <w:t>into</w:t>
      </w:r>
      <w:r>
        <w:rPr>
          <w:spacing w:val="-11"/>
        </w:rPr>
        <w:t xml:space="preserve"> </w:t>
      </w:r>
      <w:r>
        <w:t>the</w:t>
      </w:r>
      <w:r>
        <w:rPr>
          <w:spacing w:val="-11"/>
        </w:rPr>
        <w:t xml:space="preserve"> </w:t>
      </w:r>
      <w:r>
        <w:t>formation</w:t>
      </w:r>
      <w:r>
        <w:rPr>
          <w:spacing w:val="-11"/>
        </w:rPr>
        <w:t xml:space="preserve"> </w:t>
      </w:r>
      <w:r>
        <w:t>of</w:t>
      </w:r>
      <w:r>
        <w:rPr>
          <w:spacing w:val="-11"/>
        </w:rPr>
        <w:t xml:space="preserve"> </w:t>
      </w:r>
      <w:r>
        <w:t>the</w:t>
      </w:r>
      <w:r>
        <w:rPr>
          <w:spacing w:val="-11"/>
        </w:rPr>
        <w:t xml:space="preserve"> </w:t>
      </w:r>
      <w:r>
        <w:t>torus.</w:t>
      </w:r>
    </w:p>
    <w:p w14:paraId="043F3213" w14:textId="77777777" w:rsidR="000D2E75" w:rsidRPr="00F84C2C" w:rsidRDefault="000D2E75" w:rsidP="000D2E75">
      <w:pPr>
        <w:pStyle w:val="BodyText"/>
        <w:spacing w:before="97"/>
        <w:ind w:left="0" w:right="221" w:firstLine="559"/>
      </w:pPr>
      <w:r>
        <w:rPr>
          <w:i/>
        </w:rPr>
        <w:t>The</w:t>
      </w:r>
      <w:r>
        <w:rPr>
          <w:i/>
          <w:spacing w:val="-11"/>
        </w:rPr>
        <w:t xml:space="preserve"> </w:t>
      </w:r>
      <w:r>
        <w:rPr>
          <w:i/>
        </w:rPr>
        <w:t>transfer</w:t>
      </w:r>
      <w:r>
        <w:rPr>
          <w:i/>
          <w:spacing w:val="-11"/>
        </w:rPr>
        <w:t xml:space="preserve"> </w:t>
      </w:r>
      <w:r>
        <w:rPr>
          <w:i/>
        </w:rPr>
        <w:t>of</w:t>
      </w:r>
      <w:r>
        <w:rPr>
          <w:i/>
          <w:spacing w:val="-11"/>
        </w:rPr>
        <w:t xml:space="preserve"> </w:t>
      </w:r>
      <w:r>
        <w:rPr>
          <w:i/>
        </w:rPr>
        <w:t>Magnetic Helicity</w:t>
      </w:r>
      <w:r>
        <w:rPr>
          <w:i/>
          <w:spacing w:val="-4"/>
        </w:rPr>
        <w:t xml:space="preserve"> </w:t>
      </w:r>
      <w:r>
        <w:rPr>
          <w:i/>
        </w:rPr>
        <w:t>(twisting</w:t>
      </w:r>
      <w:r>
        <w:rPr>
          <w:i/>
          <w:spacing w:val="-5"/>
        </w:rPr>
        <w:t xml:space="preserve"> </w:t>
      </w:r>
      <w:r>
        <w:rPr>
          <w:i/>
        </w:rPr>
        <w:t>of</w:t>
      </w:r>
      <w:r>
        <w:rPr>
          <w:i/>
          <w:spacing w:val="-4"/>
        </w:rPr>
        <w:t xml:space="preserve"> </w:t>
      </w:r>
      <w:r>
        <w:rPr>
          <w:i/>
        </w:rPr>
        <w:t>magnetic</w:t>
      </w:r>
      <w:r>
        <w:rPr>
          <w:i/>
          <w:spacing w:val="-4"/>
        </w:rPr>
        <w:t xml:space="preserve"> </w:t>
      </w:r>
      <w:r>
        <w:rPr>
          <w:i/>
        </w:rPr>
        <w:t>field)</w:t>
      </w:r>
      <w:r>
        <w:rPr>
          <w:i/>
          <w:spacing w:val="-4"/>
        </w:rPr>
        <w:t xml:space="preserve"> </w:t>
      </w:r>
      <w:r>
        <w:rPr>
          <w:i/>
        </w:rPr>
        <w:t>is</w:t>
      </w:r>
      <w:r>
        <w:rPr>
          <w:i/>
          <w:spacing w:val="-4"/>
        </w:rPr>
        <w:t xml:space="preserve"> </w:t>
      </w:r>
      <w:r>
        <w:rPr>
          <w:i/>
        </w:rPr>
        <w:t>a</w:t>
      </w:r>
      <w:r>
        <w:rPr>
          <w:i/>
          <w:spacing w:val="-4"/>
        </w:rPr>
        <w:t xml:space="preserve"> </w:t>
      </w:r>
      <w:r>
        <w:rPr>
          <w:i/>
        </w:rPr>
        <w:t>dynamo</w:t>
      </w:r>
      <w:r>
        <w:rPr>
          <w:i/>
          <w:spacing w:val="-4"/>
        </w:rPr>
        <w:t xml:space="preserve"> </w:t>
      </w:r>
      <w:r>
        <w:rPr>
          <w:i/>
        </w:rPr>
        <w:t>effect,</w:t>
      </w:r>
      <w:r>
        <w:rPr>
          <w:i/>
          <w:spacing w:val="-4"/>
        </w:rPr>
        <w:t xml:space="preserve"> </w:t>
      </w:r>
      <w:r>
        <w:t>which</w:t>
      </w:r>
      <w:r>
        <w:rPr>
          <w:spacing w:val="-4"/>
        </w:rPr>
        <w:t xml:space="preserve"> </w:t>
      </w:r>
      <w:r>
        <w:t>uses</w:t>
      </w:r>
      <w:r>
        <w:rPr>
          <w:spacing w:val="-5"/>
        </w:rPr>
        <w:t xml:space="preserve"> </w:t>
      </w:r>
      <w:r>
        <w:t>the</w:t>
      </w:r>
      <w:r>
        <w:rPr>
          <w:spacing w:val="-5"/>
        </w:rPr>
        <w:t xml:space="preserve"> </w:t>
      </w:r>
      <w:r>
        <w:t>longitudinal</w:t>
      </w:r>
      <w:r>
        <w:rPr>
          <w:spacing w:val="-4"/>
        </w:rPr>
        <w:t xml:space="preserve"> </w:t>
      </w:r>
      <w:r>
        <w:t>current</w:t>
      </w:r>
      <w:r>
        <w:rPr>
          <w:spacing w:val="-4"/>
        </w:rPr>
        <w:t xml:space="preserve"> </w:t>
      </w:r>
      <w:r>
        <w:t>inside</w:t>
      </w:r>
      <w:r>
        <w:rPr>
          <w:spacing w:val="-4"/>
        </w:rPr>
        <w:t xml:space="preserve"> </w:t>
      </w:r>
      <w:r>
        <w:t xml:space="preserve">the plasma jet to sustain the toroidal current carrying plasma torus for quite extended times and remarkable stability. Magnetic reconnections are associated with non-ideal MHD plasma dissipative effects (such as finite resistivity) and are ubiquitous in astrophysical plasmas. Magnetic reconnection allows topological changes of the magnetic configuration, possibly giving access to states with a lower magnetic energy, which leads to thermal plasma heating as well as to super-thermal particles </w:t>
      </w:r>
      <w:r>
        <w:rPr>
          <w:spacing w:val="-2"/>
        </w:rPr>
        <w:t xml:space="preserve">acceleration. </w:t>
      </w:r>
      <w:r w:rsidRPr="00790BD5">
        <w:rPr>
          <w:i/>
          <w:iCs/>
        </w:rPr>
        <w:t>The production of super-thermal particles in reconnection phenomena is particularly interesting</w:t>
      </w:r>
      <w:r w:rsidRPr="00F84C2C">
        <w:t xml:space="preserve">, as the </w:t>
      </w:r>
      <w:r w:rsidRPr="00B720B0">
        <w:t>PWN</w:t>
      </w:r>
      <w:r>
        <w:t>ae</w:t>
      </w:r>
      <w:r w:rsidRPr="00B720B0">
        <w:t xml:space="preserve"> are the most efficient accelerators of cosmic rays in our galaxy</w:t>
      </w:r>
      <w:r>
        <w:t xml:space="preserve"> [4]</w:t>
      </w:r>
      <w:r w:rsidRPr="00F84C2C">
        <w:t xml:space="preserve">. </w:t>
      </w:r>
      <w:r w:rsidRPr="00790BD5">
        <w:rPr>
          <w:i/>
          <w:iCs/>
        </w:rPr>
        <w:t>The widespread Cosmic Dynamo phenomenon</w:t>
      </w:r>
      <w:r w:rsidRPr="00F84C2C">
        <w:t xml:space="preserve"> </w:t>
      </w:r>
      <w:r>
        <w:t>can be explained by</w:t>
      </w:r>
      <w:r w:rsidRPr="00F84C2C">
        <w:t xml:space="preserve"> magnetic reconnections</w:t>
      </w:r>
      <w:r>
        <w:t>, as</w:t>
      </w:r>
      <w:r w:rsidRPr="00F84C2C">
        <w:t xml:space="preserve"> </w:t>
      </w:r>
      <w:r>
        <w:t xml:space="preserve">they </w:t>
      </w:r>
      <w:r w:rsidRPr="00F84C2C">
        <w:t>are able to convert a current flowing in a direction to another one flowing in an orthogonal direction</w:t>
      </w:r>
      <w:r>
        <w:t xml:space="preserve">. </w:t>
      </w:r>
      <w:r w:rsidRPr="00F84C2C">
        <w:t>In particular in PROTO-SPHERA the open lines of force that wind around the plasma centerpost from anode to cathode are broken and reconnected into closed lines of force, winding along the nested magnetic surfaces of the plasma torus</w:t>
      </w:r>
      <w:r>
        <w:t>, Figure 1 right</w:t>
      </w:r>
      <w:r w:rsidRPr="00F84C2C">
        <w:t>.</w:t>
      </w:r>
      <w:r>
        <w:t xml:space="preserve"> </w:t>
      </w:r>
      <w:r w:rsidRPr="00790BD5">
        <w:rPr>
          <w:i/>
          <w:iCs/>
        </w:rPr>
        <w:t>But dynamo phenomena cannot occur in perfectly axisymmetric magnetic configurations, therefore they always imply intrinsic (hopefully slight) symmetry</w:t>
      </w:r>
      <w:r>
        <w:rPr>
          <w:i/>
          <w:iCs/>
        </w:rPr>
        <w:t xml:space="preserve"> </w:t>
      </w:r>
      <w:r w:rsidRPr="00790BD5">
        <w:rPr>
          <w:i/>
          <w:iCs/>
        </w:rPr>
        <w:t>breaking mechanisms</w:t>
      </w:r>
      <w:r>
        <w:t xml:space="preserve"> [5].</w:t>
      </w:r>
    </w:p>
    <w:p w14:paraId="0770BA6E" w14:textId="77777777" w:rsidR="000D2E75" w:rsidRDefault="000D2E75" w:rsidP="000D2E75">
      <w:pPr>
        <w:pStyle w:val="BodyText"/>
        <w:spacing w:after="3"/>
        <w:ind w:left="0" w:right="215" w:firstLine="558"/>
      </w:pPr>
      <w:r w:rsidRPr="00790BD5">
        <w:rPr>
          <w:i/>
          <w:iCs/>
        </w:rPr>
        <w:t>The Magnetic Helicity K,</w:t>
      </w:r>
      <w:r w:rsidRPr="00F84C2C">
        <w:t xml:space="preserve"> well-defined for every closed magnetic flux tube in a perfectly conducting plasma, is a volume integrated quantity, with the dimension of a squared magnetic flux </w:t>
      </w:r>
      <w:r w:rsidRPr="00F84C2C">
        <w:rPr>
          <w:i/>
          <w:iCs/>
          <w:lang w:val="el-GR"/>
        </w:rPr>
        <w:t>Φ</w:t>
      </w:r>
      <w:r w:rsidRPr="00F84C2C">
        <w:rPr>
          <w:i/>
          <w:iCs/>
          <w:vertAlign w:val="superscript"/>
        </w:rPr>
        <w:t>2</w:t>
      </w:r>
      <w:r w:rsidRPr="00F84C2C">
        <w:t xml:space="preserve"> (</w:t>
      </w:r>
      <w:r w:rsidRPr="00F84C2C">
        <w:rPr>
          <w:i/>
          <w:iCs/>
        </w:rPr>
        <w:t>K</w:t>
      </w:r>
      <w:r w:rsidRPr="00F84C2C">
        <w:t>= ∫</w:t>
      </w:r>
      <w:r w:rsidRPr="00F84C2C">
        <w:rPr>
          <w:noProof/>
          <w:lang w:val="en-GB" w:eastAsia="en-GB"/>
        </w:rPr>
        <w:drawing>
          <wp:inline distT="0" distB="0" distL="0" distR="0" wp14:anchorId="012CBBCC" wp14:editId="2C2D2334">
            <wp:extent cx="101600" cy="137297"/>
            <wp:effectExtent l="0" t="0" r="0" b="0"/>
            <wp:docPr id="8" name="Picture 8" descr="{&quot;mathml&quot;:&quot;&lt;math style=\&quot;font-family:stix;font-size:16px;\&quot; xmlns=\&quot;http://www.w3.org/1998/Math/MathML\&quot;&gt;&lt;mstyle mathsize=\&quot;16px\&quot;&gt;&lt;mover accent=\&quot;true\&quot;&gt;&lt;mi&gt;A&lt;/mi&gt;&lt;mo&gt;&amp;#x2192;&lt;/mo&gt;&lt;/mover&gt;&lt;/mstyle&gt;&lt;/math&gt;&quot;,&quot;origin&quot;:&quot;MathType for Microsoft Add-in&quot;}" title="A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 accent=\&quot;true\&quot;&gt;&lt;mi&gt;A&lt;/mi&gt;&lt;mo&gt;&amp;#x2192;&lt;/mo&gt;&lt;/mover&gt;&lt;/mstyle&gt;&lt;/math&gt;&quot;,&quot;origin&quot;:&quot;MathType for Microsoft Add-in&quot;}" title="A with rightwards arrow on to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600" cy="137297"/>
                    </a:xfrm>
                    <a:prstGeom prst="rect">
                      <a:avLst/>
                    </a:prstGeom>
                  </pic:spPr>
                </pic:pic>
              </a:graphicData>
            </a:graphic>
          </wp:inline>
        </w:drawing>
      </w:r>
      <w:r w:rsidRPr="00F84C2C">
        <w:t>•</w:t>
      </w:r>
      <w:r w:rsidRPr="00F84C2C">
        <w:rPr>
          <w:noProof/>
          <w:lang w:val="en-GB" w:eastAsia="en-GB"/>
        </w:rPr>
        <w:drawing>
          <wp:inline distT="0" distB="0" distL="0" distR="0" wp14:anchorId="5AAC4E2B" wp14:editId="1F3FA984">
            <wp:extent cx="94735" cy="137297"/>
            <wp:effectExtent l="0" t="0" r="0" b="0"/>
            <wp:docPr id="9" name="Picture 9"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735" cy="137297"/>
                    </a:xfrm>
                    <a:prstGeom prst="rect">
                      <a:avLst/>
                    </a:prstGeom>
                  </pic:spPr>
                </pic:pic>
              </a:graphicData>
            </a:graphic>
          </wp:inline>
        </w:drawing>
      </w:r>
      <w:r w:rsidRPr="00F84C2C">
        <w:t xml:space="preserve"> </w:t>
      </w:r>
      <w:r w:rsidRPr="00F84C2C">
        <w:rPr>
          <w:i/>
          <w:iCs/>
        </w:rPr>
        <w:t xml:space="preserve">dVol, </w:t>
      </w:r>
      <w:r w:rsidRPr="00F84C2C">
        <w:rPr>
          <w:noProof/>
          <w:lang w:val="en-GB" w:eastAsia="en-GB"/>
        </w:rPr>
        <w:drawing>
          <wp:inline distT="0" distB="0" distL="0" distR="0" wp14:anchorId="6856FFAC" wp14:editId="6C9B57B4">
            <wp:extent cx="94735" cy="137297"/>
            <wp:effectExtent l="0" t="0" r="0" b="0"/>
            <wp:docPr id="4" name="Picture 4"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735" cy="137297"/>
                    </a:xfrm>
                    <a:prstGeom prst="rect">
                      <a:avLst/>
                    </a:prstGeom>
                  </pic:spPr>
                </pic:pic>
              </a:graphicData>
            </a:graphic>
          </wp:inline>
        </w:drawing>
      </w:r>
      <w:r w:rsidRPr="00F84C2C">
        <w:t xml:space="preserve"> is the magnetic field and </w:t>
      </w:r>
      <w:r w:rsidRPr="00F84C2C">
        <w:rPr>
          <w:noProof/>
          <w:lang w:val="en-GB" w:eastAsia="en-GB"/>
        </w:rPr>
        <w:drawing>
          <wp:inline distT="0" distB="0" distL="0" distR="0" wp14:anchorId="1E8075A6" wp14:editId="412E3274">
            <wp:extent cx="101600" cy="137297"/>
            <wp:effectExtent l="0" t="0" r="0" b="0"/>
            <wp:docPr id="47" name="Picture 47" descr="{&quot;mathml&quot;:&quot;&lt;math style=\&quot;font-family:stix;font-size:16px;\&quot; xmlns=\&quot;http://www.w3.org/1998/Math/MathML\&quot;&gt;&lt;mstyle mathsize=\&quot;16px\&quot;&gt;&lt;mover accent=\&quot;true\&quot;&gt;&lt;mi&gt;A&lt;/mi&gt;&lt;mo&gt;&amp;#x2192;&lt;/mo&gt;&lt;/mover&gt;&lt;/mstyle&gt;&lt;/math&gt;&quot;,&quot;origin&quot;:&quot;MathType for Microsoft Add-in&quot;}" title="A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 accent=\&quot;true\&quot;&gt;&lt;mi&gt;A&lt;/mi&gt;&lt;mo&gt;&amp;#x2192;&lt;/mo&gt;&lt;/mover&gt;&lt;/mstyle&gt;&lt;/math&gt;&quot;,&quot;origin&quot;:&quot;MathType for Microsoft Add-in&quot;}" title="A with rightwards arrow on to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600" cy="137297"/>
                    </a:xfrm>
                    <a:prstGeom prst="rect">
                      <a:avLst/>
                    </a:prstGeom>
                  </pic:spPr>
                </pic:pic>
              </a:graphicData>
            </a:graphic>
          </wp:inline>
        </w:drawing>
      </w:r>
      <w:r w:rsidRPr="00F84C2C">
        <w:t xml:space="preserve"> its vector potential). Magnetic </w:t>
      </w:r>
      <w:r>
        <w:t>h</w:t>
      </w:r>
      <w:r w:rsidRPr="00F84C2C">
        <w:t>elicity [</w:t>
      </w:r>
      <w:r>
        <w:t>9</w:t>
      </w:r>
      <w:r w:rsidRPr="00F84C2C">
        <w:t>,</w:t>
      </w:r>
      <w:r>
        <w:t>10</w:t>
      </w:r>
      <w:r w:rsidRPr="00F84C2C">
        <w:t>] describes how much the lines of force are interlinked, kinked or twisted</w:t>
      </w:r>
      <w:r>
        <w:t xml:space="preserve"> </w:t>
      </w:r>
      <w:r w:rsidRPr="00F84C2C">
        <w:t>and is a slowly decaying invariant.</w:t>
      </w:r>
      <w:r>
        <w:t xml:space="preserve"> In</w:t>
      </w:r>
      <w:r w:rsidRPr="00CC019E">
        <w:rPr>
          <w:spacing w:val="-12"/>
        </w:rPr>
        <w:t xml:space="preserve"> </w:t>
      </w:r>
      <w:r>
        <w:t>both</w:t>
      </w:r>
      <w:r w:rsidRPr="00CC019E">
        <w:rPr>
          <w:spacing w:val="-12"/>
        </w:rPr>
        <w:t xml:space="preserve"> </w:t>
      </w:r>
      <w:r>
        <w:t>the</w:t>
      </w:r>
      <w:r w:rsidRPr="00CC019E">
        <w:rPr>
          <w:spacing w:val="-12"/>
        </w:rPr>
        <w:t xml:space="preserve"> </w:t>
      </w:r>
      <w:r>
        <w:t>astrophysical</w:t>
      </w:r>
      <w:r w:rsidRPr="00CC019E">
        <w:rPr>
          <w:spacing w:val="-12"/>
        </w:rPr>
        <w:t xml:space="preserve"> </w:t>
      </w:r>
      <w:r>
        <w:t>(PWNae)</w:t>
      </w:r>
      <w:r w:rsidRPr="00CC019E">
        <w:rPr>
          <w:spacing w:val="-12"/>
        </w:rPr>
        <w:t xml:space="preserve"> </w:t>
      </w:r>
      <w:r>
        <w:t>as</w:t>
      </w:r>
      <w:r w:rsidRPr="00CC019E">
        <w:rPr>
          <w:spacing w:val="-12"/>
        </w:rPr>
        <w:t xml:space="preserve"> </w:t>
      </w:r>
      <w:r>
        <w:t>well</w:t>
      </w:r>
      <w:r w:rsidRPr="00CC019E">
        <w:rPr>
          <w:spacing w:val="-12"/>
        </w:rPr>
        <w:t xml:space="preserve"> </w:t>
      </w:r>
      <w:r>
        <w:t>as</w:t>
      </w:r>
      <w:r w:rsidRPr="00CC019E">
        <w:rPr>
          <w:spacing w:val="-12"/>
        </w:rPr>
        <w:t xml:space="preserve"> </w:t>
      </w:r>
      <w:r>
        <w:t>in</w:t>
      </w:r>
      <w:r w:rsidRPr="00CC019E">
        <w:rPr>
          <w:spacing w:val="-12"/>
        </w:rPr>
        <w:t xml:space="preserve"> </w:t>
      </w:r>
      <w:r>
        <w:t>the</w:t>
      </w:r>
      <w:r w:rsidRPr="00CC019E">
        <w:rPr>
          <w:spacing w:val="-12"/>
        </w:rPr>
        <w:t xml:space="preserve"> </w:t>
      </w:r>
      <w:r>
        <w:t>laboratory</w:t>
      </w:r>
      <w:r w:rsidRPr="00CC019E">
        <w:rPr>
          <w:spacing w:val="-12"/>
        </w:rPr>
        <w:t xml:space="preserve"> </w:t>
      </w:r>
      <w:r>
        <w:t>settings</w:t>
      </w:r>
      <w:r w:rsidRPr="00CC019E">
        <w:rPr>
          <w:spacing w:val="-12"/>
        </w:rPr>
        <w:t xml:space="preserve"> </w:t>
      </w:r>
      <w:r>
        <w:t>(PROTO-SPHERA) the</w:t>
      </w:r>
      <w:r w:rsidRPr="00CC019E">
        <w:rPr>
          <w:spacing w:val="-8"/>
        </w:rPr>
        <w:t xml:space="preserve"> </w:t>
      </w:r>
      <w:r>
        <w:t>configuration</w:t>
      </w:r>
      <w:r w:rsidRPr="00CC019E">
        <w:rPr>
          <w:spacing w:val="-8"/>
        </w:rPr>
        <w:t xml:space="preserve"> </w:t>
      </w:r>
      <w:r>
        <w:t>starts</w:t>
      </w:r>
      <w:r w:rsidRPr="00CC019E">
        <w:rPr>
          <w:spacing w:val="-8"/>
        </w:rPr>
        <w:t xml:space="preserve"> </w:t>
      </w:r>
      <w:r>
        <w:t>from</w:t>
      </w:r>
      <w:r w:rsidRPr="00CC019E">
        <w:rPr>
          <w:spacing w:val="-8"/>
        </w:rPr>
        <w:t xml:space="preserve"> </w:t>
      </w:r>
      <w:r>
        <w:t>an</w:t>
      </w:r>
      <w:r w:rsidRPr="00CC019E">
        <w:rPr>
          <w:spacing w:val="-8"/>
        </w:rPr>
        <w:t xml:space="preserve"> </w:t>
      </w:r>
      <w:r>
        <w:t>initial</w:t>
      </w:r>
      <w:r w:rsidRPr="00CC019E">
        <w:rPr>
          <w:spacing w:val="-7"/>
        </w:rPr>
        <w:t xml:space="preserve"> </w:t>
      </w:r>
      <w:r>
        <w:t>condition</w:t>
      </w:r>
      <w:r w:rsidRPr="00CC019E">
        <w:rPr>
          <w:spacing w:val="-8"/>
        </w:rPr>
        <w:t xml:space="preserve"> </w:t>
      </w:r>
      <w:r>
        <w:t>endowed</w:t>
      </w:r>
      <w:r w:rsidRPr="00CC019E">
        <w:rPr>
          <w:spacing w:val="-8"/>
        </w:rPr>
        <w:t xml:space="preserve"> </w:t>
      </w:r>
      <w:r>
        <w:t>with</w:t>
      </w:r>
      <w:r w:rsidRPr="00CC019E">
        <w:rPr>
          <w:spacing w:val="-8"/>
        </w:rPr>
        <w:t xml:space="preserve"> </w:t>
      </w:r>
      <w:r>
        <w:t>a</w:t>
      </w:r>
      <w:r w:rsidRPr="00CC019E">
        <w:rPr>
          <w:spacing w:val="-6"/>
        </w:rPr>
        <w:t xml:space="preserve"> </w:t>
      </w:r>
      <w:r>
        <w:t>magnetic</w:t>
      </w:r>
      <w:r w:rsidRPr="00CC019E">
        <w:rPr>
          <w:spacing w:val="-8"/>
        </w:rPr>
        <w:t xml:space="preserve"> </w:t>
      </w:r>
      <w:r>
        <w:t>helicity</w:t>
      </w:r>
      <w:r w:rsidRPr="00CC019E">
        <w:rPr>
          <w:spacing w:val="-7"/>
        </w:rPr>
        <w:t xml:space="preserve"> </w:t>
      </w:r>
      <w:r w:rsidRPr="00CC019E">
        <w:rPr>
          <w:i/>
        </w:rPr>
        <w:t>K</w:t>
      </w:r>
      <w:r>
        <w:t>.</w:t>
      </w:r>
      <w:r w:rsidRPr="00CC019E">
        <w:rPr>
          <w:spacing w:val="-7"/>
        </w:rPr>
        <w:t xml:space="preserve"> </w:t>
      </w:r>
      <w:r w:rsidRPr="00790BD5">
        <w:rPr>
          <w:i/>
          <w:iCs/>
        </w:rPr>
        <w:t xml:space="preserve">The Taylor assumption </w:t>
      </w:r>
      <w:r w:rsidRPr="00790BD5">
        <w:t>[</w:t>
      </w:r>
      <w:r>
        <w:t>11</w:t>
      </w:r>
      <w:r w:rsidRPr="00790BD5">
        <w:t>]</w:t>
      </w:r>
      <w:r w:rsidRPr="00790BD5">
        <w:rPr>
          <w:i/>
          <w:iCs/>
        </w:rPr>
        <w:t xml:space="preserve"> is that the magnetic energy decays in a plasma to its minimum value, and is subject to the conservation of magnetic helicity K</w:t>
      </w:r>
      <w:r>
        <w:rPr>
          <w:i/>
          <w:iCs/>
        </w:rPr>
        <w:t>,</w:t>
      </w:r>
      <w:r w:rsidRPr="00F84C2C">
        <w:t xml:space="preserve"> defined for closed field structures (flux tubes)</w:t>
      </w:r>
      <w:r>
        <w:t xml:space="preserve"> and</w:t>
      </w:r>
      <w:r w:rsidRPr="00F84C2C">
        <w:t xml:space="preserve"> contained within a magnetic surface</w:t>
      </w:r>
      <w:r>
        <w:t>,</w:t>
      </w:r>
      <w:r w:rsidRPr="00F84C2C">
        <w:t xml:space="preserve"> where </w:t>
      </w:r>
      <w:r>
        <w:t xml:space="preserve">the magnetic field has zero normal component, </w:t>
      </w:r>
      <w:r w:rsidRPr="00F84C2C">
        <w:rPr>
          <w:noProof/>
          <w:lang w:val="en-GB" w:eastAsia="en-GB"/>
        </w:rPr>
        <w:drawing>
          <wp:inline distT="0" distB="0" distL="0" distR="0" wp14:anchorId="24525B1E" wp14:editId="067E529D">
            <wp:extent cx="481914" cy="155146"/>
            <wp:effectExtent l="0" t="0" r="0" b="0"/>
            <wp:docPr id="1394" name="Picture 1394" descr="{&quot;mathml&quot;:&quot;&lt;math style=\&quot;font-family:stix;font-size:16px;\&quot; xmlns=\&quot;http://www.w3.org/1998/Math/MathML\&quot;&gt;&lt;mstyle mathsize=\&quot;16px\&quot;&gt;&lt;mover accent=\&quot;true\&quot;&gt;&lt;mtext mathvariant=\&quot;italic\&quot;&gt;B&lt;/mtext&gt;&lt;mo mathvariant=\&quot;italic\&quot;&gt;&amp;#x2192;&lt;/mo&gt;&lt;/mover&gt;&lt;mo mathvariant=\&quot;italic\&quot;&gt;&amp;#x22C5;&lt;/mo&gt;&lt;mover accent=\&quot;true\&quot;&gt;&lt;mtext mathvariant=\&quot;italic\&quot;&gt;n&lt;/mtext&gt;&lt;mo mathvariant=\&quot;italic\&quot;&gt;&amp;#x2192;&lt;/mo&gt;&lt;/mover&gt;&lt;mo mathvariant=\&quot;italic\&quot;&gt;=&lt;/mo&gt;&lt;mn mathvariant=\&quot;italic\&quot;&gt;0&lt;/mn&gt;&lt;/mstyle&gt;&lt;/math&gt;&quot;,&quot;origin&quot;:&quot;MathType for Microsoft Add-in&quot;}" title="stack text italic B end text with italic rightwards arrow on top italic times stack text italic n end text with italic rightwards arrow on top italic equals italic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 accent=\&quot;true\&quot;&gt;&lt;mtext mathvariant=\&quot;italic\&quot;&gt;B&lt;/mtext&gt;&lt;mo mathvariant=\&quot;italic\&quot;&gt;&amp;#x2192;&lt;/mo&gt;&lt;/mover&gt;&lt;mo mathvariant=\&quot;italic\&quot;&gt;&amp;#x22C5;&lt;/mo&gt;&lt;mover accent=\&quot;true\&quot;&gt;&lt;mtext mathvariant=\&quot;italic\&quot;&gt;n&lt;/mtext&gt;&lt;mo mathvariant=\&quot;italic\&quot;&gt;&amp;#x2192;&lt;/mo&gt;&lt;/mover&gt;&lt;mo mathvariant=\&quot;italic\&quot;&gt;=&lt;/mo&gt;&lt;mn mathvariant=\&quot;italic\&quot;&gt;0&lt;/mn&gt;&lt;/mstyle&gt;&lt;/math&gt;&quot;,&quot;origin&quot;:&quot;MathType for Microsoft Add-in&quot;}" title="stack text italic B end text with italic rightwards arrow on top italic times stack text italic n end text with italic rightwards arrow on top italic equals italic 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1914" cy="155146"/>
                    </a:xfrm>
                    <a:prstGeom prst="rect">
                      <a:avLst/>
                    </a:prstGeom>
                  </pic:spPr>
                </pic:pic>
              </a:graphicData>
            </a:graphic>
          </wp:inline>
        </w:drawing>
      </w:r>
      <w:r>
        <w:t xml:space="preserve">. </w:t>
      </w:r>
      <w:r w:rsidRPr="00F84C2C">
        <w:t xml:space="preserve">Minimizing the magnetic energy </w:t>
      </w:r>
      <w:r w:rsidRPr="00F84C2C">
        <w:rPr>
          <w:i/>
          <w:iCs/>
        </w:rPr>
        <w:t>W=(1/2µ</w:t>
      </w:r>
      <w:r w:rsidRPr="00F84C2C">
        <w:rPr>
          <w:i/>
          <w:iCs/>
          <w:vertAlign w:val="subscript"/>
        </w:rPr>
        <w:t xml:space="preserve">0 </w:t>
      </w:r>
      <w:r w:rsidRPr="00F84C2C">
        <w:t>∫</w:t>
      </w:r>
      <w:r w:rsidRPr="00F84C2C">
        <w:rPr>
          <w:noProof/>
          <w:lang w:val="en-GB" w:eastAsia="en-GB"/>
        </w:rPr>
        <w:drawing>
          <wp:inline distT="0" distB="0" distL="0" distR="0" wp14:anchorId="3733F3CE" wp14:editId="5F1CE41A">
            <wp:extent cx="94735" cy="137297"/>
            <wp:effectExtent l="0" t="0" r="0" b="0"/>
            <wp:docPr id="13" name="Picture 13"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735" cy="137297"/>
                    </a:xfrm>
                    <a:prstGeom prst="rect">
                      <a:avLst/>
                    </a:prstGeom>
                  </pic:spPr>
                </pic:pic>
              </a:graphicData>
            </a:graphic>
          </wp:inline>
        </w:drawing>
      </w:r>
      <w:r w:rsidRPr="00F84C2C">
        <w:t>•</w:t>
      </w:r>
      <w:r w:rsidRPr="00F84C2C">
        <w:rPr>
          <w:noProof/>
          <w:lang w:val="en-GB" w:eastAsia="en-GB"/>
        </w:rPr>
        <w:drawing>
          <wp:inline distT="0" distB="0" distL="0" distR="0" wp14:anchorId="7267911C" wp14:editId="0A36CCF2">
            <wp:extent cx="94735" cy="137297"/>
            <wp:effectExtent l="0" t="0" r="0" b="0"/>
            <wp:docPr id="12" name="Picture 12"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735" cy="137297"/>
                    </a:xfrm>
                    <a:prstGeom prst="rect">
                      <a:avLst/>
                    </a:prstGeom>
                  </pic:spPr>
                </pic:pic>
              </a:graphicData>
            </a:graphic>
          </wp:inline>
        </w:drawing>
      </w:r>
      <w:r w:rsidRPr="00F84C2C">
        <w:t xml:space="preserve"> </w:t>
      </w:r>
      <w:r w:rsidRPr="00F84C2C">
        <w:rPr>
          <w:i/>
          <w:iCs/>
        </w:rPr>
        <w:t>dVol)</w:t>
      </w:r>
      <w:r w:rsidRPr="00F84C2C">
        <w:t xml:space="preserve">, under the constraint </w:t>
      </w:r>
      <w:r w:rsidRPr="00F84C2C">
        <w:rPr>
          <w:noProof/>
          <w:lang w:val="en-GB" w:eastAsia="en-GB"/>
        </w:rPr>
        <w:drawing>
          <wp:inline distT="0" distB="0" distL="0" distR="0" wp14:anchorId="7361176F" wp14:editId="6ECCEE04">
            <wp:extent cx="690605" cy="90616"/>
            <wp:effectExtent l="0" t="0" r="0" b="0"/>
            <wp:docPr id="1374" name="Picture 1374" descr="{&quot;mathml&quot;:&quot;&lt;math style=\&quot;font-family:stix;font-size:16px;\&quot; xmlns=\&quot;http://www.w3.org/1998/Math/MathML\&quot;&gt;&lt;mstyle mathsize=\&quot;16px\&quot;&gt;&lt;mi&gt;K&lt;/mi&gt;&lt;mo mathvariant=\&quot;italic\&quot;&gt;=&lt;/mo&gt;&lt;mi&gt;c&lt;/mi&gt;&lt;mi&gt;o&lt;/mi&gt;&lt;mi&gt;n&lt;/mi&gt;&lt;mi&gt;s&lt;/mi&gt;&lt;mi&gt;t&lt;/mi&gt;&lt;mi&gt;a&lt;/mi&gt;&lt;mi&gt;n&lt;/mi&gt;&lt;mi&gt;t&lt;/mi&gt;&lt;/mstyle&gt;&lt;/math&gt;&quot;,&quot;origin&quot;:&quot;MathType for Microsoft Add-in&quot;}" title="K italic equals c o n s t a n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i&gt;K&lt;/mi&gt;&lt;mo mathvariant=\&quot;italic\&quot;&gt;=&lt;/mo&gt;&lt;mi&gt;c&lt;/mi&gt;&lt;mi&gt;o&lt;/mi&gt;&lt;mi&gt;n&lt;/mi&gt;&lt;mi&gt;s&lt;/mi&gt;&lt;mi&gt;t&lt;/mi&gt;&lt;mi&gt;a&lt;/mi&gt;&lt;mi&gt;n&lt;/mi&gt;&lt;mi&gt;t&lt;/mi&gt;&lt;/mstyle&gt;&lt;/math&gt;&quot;,&quot;origin&quot;:&quot;MathType for Microsoft Add-in&quot;}" title="K italic equals c o n s t a n 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0605" cy="90616"/>
                    </a:xfrm>
                    <a:prstGeom prst="rect">
                      <a:avLst/>
                    </a:prstGeom>
                  </pic:spPr>
                </pic:pic>
              </a:graphicData>
            </a:graphic>
          </wp:inline>
        </w:drawing>
      </w:r>
      <w:r w:rsidRPr="00F84C2C">
        <w:t xml:space="preserve">, the Beltrami equation is obtained: </w:t>
      </w:r>
      <w:r w:rsidRPr="00F84C2C">
        <w:rPr>
          <w:noProof/>
          <w:position w:val="-5"/>
          <w:lang w:val="en-GB" w:eastAsia="en-GB"/>
        </w:rPr>
        <w:drawing>
          <wp:inline distT="0" distB="0" distL="0" distR="0" wp14:anchorId="46D3F07C" wp14:editId="4BBDA794">
            <wp:extent cx="668638" cy="196335"/>
            <wp:effectExtent l="0" t="0" r="0" b="0"/>
            <wp:docPr id="1375" name="Picture 1375" descr="{&quot;mathml&quot;:&quot;&lt;math style=\&quot;font-family:stix;font-size:16px;\&quot; xmlns=\&quot;http://www.w3.org/1998/Math/MathML\&quot;&gt;&lt;mstyle mathsize=\&quot;16px\&quot;&gt;&lt;mover accent=\&quot;true\&quot;&gt;&lt;mtext mathvariant=\&quot;italic\&quot;&gt;&amp;#x2207;&lt;/mtext&gt;&lt;mo mathvariant=\&quot;italic\&quot;&gt;&amp;#x2192;&lt;/mo&gt;&lt;/mover&gt;&lt;mo mathvariant=\&quot;italic\&quot;&gt;&amp;#x2227;&lt;/mo&gt;&lt;mover&gt;&lt;mi&gt;B&lt;/mi&gt;&lt;mo mathvariant=\&quot;italic\&quot;&gt;&amp;#x2192;&lt;/mo&gt;&lt;/mover&gt;&lt;mo mathvariant=\&quot;italic\&quot;&gt;=&lt;/mo&gt;&lt;mi&gt;&amp;#x3BC;&lt;/mi&gt;&lt;mover&gt;&lt;mi&gt;B&lt;/mi&gt;&lt;mo mathvariant=\&quot;italic\&quot;&gt;&amp;#x2192;&lt;/mo&gt;&lt;/mover&gt;&lt;/mstyle&gt;&lt;/math&gt;&quot;,&quot;origin&quot;:&quot;MathType for Microsoft Add-in&quot;}" title="stack text italic ∇ end text with italic rightwards arrow on top italic logical and B with italic rightwards arrow on top italic equals mu B with italic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 accent=\&quot;true\&quot;&gt;&lt;mtext mathvariant=\&quot;italic\&quot;&gt;&amp;#x2207;&lt;/mtext&gt;&lt;mo mathvariant=\&quot;italic\&quot;&gt;&amp;#x2192;&lt;/mo&gt;&lt;/mover&gt;&lt;mo mathvariant=\&quot;italic\&quot;&gt;&amp;#x2227;&lt;/mo&gt;&lt;mover&gt;&lt;mi&gt;B&lt;/mi&gt;&lt;mo mathvariant=\&quot;italic\&quot;&gt;&amp;#x2192;&lt;/mo&gt;&lt;/mover&gt;&lt;mo mathvariant=\&quot;italic\&quot;&gt;=&lt;/mo&gt;&lt;mi&gt;&amp;#x3BC;&lt;/mi&gt;&lt;mover&gt;&lt;mi&gt;B&lt;/mi&gt;&lt;mo mathvariant=\&quot;italic\&quot;&gt;&amp;#x2192;&lt;/mo&gt;&lt;/mover&gt;&lt;/mstyle&gt;&lt;/math&gt;&quot;,&quot;origin&quot;:&quot;MathType for Microsoft Add-in&quot;}" title="stack text italic ∇ end text with italic rightwards arrow on top italic logical and B with italic rightwards arrow on top italic equals mu B with italic rightwards arrow on to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8638" cy="196335"/>
                    </a:xfrm>
                    <a:prstGeom prst="rect">
                      <a:avLst/>
                    </a:prstGeom>
                  </pic:spPr>
                </pic:pic>
              </a:graphicData>
            </a:graphic>
          </wp:inline>
        </w:drawing>
      </w:r>
      <w:r w:rsidRPr="00F84C2C">
        <w:t xml:space="preserve">; </w:t>
      </w:r>
      <w:r w:rsidRPr="00F84C2C">
        <w:rPr>
          <w:noProof/>
          <w:position w:val="-5"/>
          <w:lang w:val="en-GB" w:eastAsia="en-GB"/>
        </w:rPr>
        <w:drawing>
          <wp:inline distT="0" distB="0" distL="0" distR="0" wp14:anchorId="45D2AD23" wp14:editId="3E48DF6C">
            <wp:extent cx="586259" cy="210065"/>
            <wp:effectExtent l="0" t="0" r="0" b="0"/>
            <wp:docPr id="1446" name="Picture 1446" descr="{&quot;mathml&quot;:&quot;&lt;math style=\&quot;font-family:stix;font-size:16px;\&quot; xmlns=\&quot;http://www.w3.org/1998/Math/MathML\&quot;&gt;&lt;mstyle mathsize=\&quot;16px\&quot;&gt;&lt;mover accent=\&quot;true\&quot;&gt;&lt;mtext mathvariant=\&quot;italic\&quot;&gt;B&lt;/mtext&gt;&lt;mo mathvariant=\&quot;italic\&quot;&gt;&amp;#x2192;&lt;/mo&gt;&lt;/mover&gt;&lt;mo mathvariant=\&quot;italic\&quot;&gt;&amp;#xB7;&lt;/mo&gt;&lt;mover&gt;&lt;mo mathvariant=\&quot;italic\&quot;&gt;&amp;#x2207;&lt;/mo&gt;&lt;mo mathvariant=\&quot;italic\&quot;&gt;&amp;#x2192;&lt;/mo&gt;&lt;/mover&gt;&lt;mi&gt;&amp;#x3BC;&lt;/mi&gt;&lt;mo mathvariant=\&quot;italic\&quot;&gt;=&lt;/mo&gt;&lt;mn mathvariant=\&quot;italic\&quot;&gt;0&lt;/mn&gt;&lt;/mstyle&gt;&lt;/math&gt;&quot;,&quot;origin&quot;:&quot;MathType for Microsoft Add-in&quot;}" title="stack text italic B end text with italic rightwards arrow on top italic times italic nabla with italic rightwards arrow on top mu italic equals italic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 accent=\&quot;true\&quot;&gt;&lt;mtext mathvariant=\&quot;italic\&quot;&gt;B&lt;/mtext&gt;&lt;mo mathvariant=\&quot;italic\&quot;&gt;&amp;#x2192;&lt;/mo&gt;&lt;/mover&gt;&lt;mo mathvariant=\&quot;italic\&quot;&gt;&amp;#xB7;&lt;/mo&gt;&lt;mover&gt;&lt;mo mathvariant=\&quot;italic\&quot;&gt;&amp;#x2207;&lt;/mo&gt;&lt;mo mathvariant=\&quot;italic\&quot;&gt;&amp;#x2192;&lt;/mo&gt;&lt;/mover&gt;&lt;mi&gt;&amp;#x3BC;&lt;/mi&gt;&lt;mo mathvariant=\&quot;italic\&quot;&gt;=&lt;/mo&gt;&lt;mn mathvariant=\&quot;italic\&quot;&gt;0&lt;/mn&gt;&lt;/mstyle&gt;&lt;/math&gt;&quot;,&quot;origin&quot;:&quot;MathType for Microsoft Add-in&quot;}" title="stack text italic B end text with italic rightwards arrow on top italic times italic nabla with italic rightwards arrow on top mu italic equals italic 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6259" cy="210065"/>
                    </a:xfrm>
                    <a:prstGeom prst="rect">
                      <a:avLst/>
                    </a:prstGeom>
                  </pic:spPr>
                </pic:pic>
              </a:graphicData>
            </a:graphic>
          </wp:inline>
        </w:drawing>
      </w:r>
      <w:r>
        <w:t>:</w:t>
      </w:r>
      <w:r w:rsidRPr="00F84C2C">
        <w:t xml:space="preserve"> a force-free magnetic field, with </w:t>
      </w:r>
      <w:r w:rsidRPr="00790BD5">
        <w:rPr>
          <w:i/>
          <w:iCs/>
        </w:rPr>
        <w:t>µ=constant</w:t>
      </w:r>
      <w:r w:rsidRPr="00F84C2C">
        <w:t xml:space="preserve"> all over the plasma. This explains why in </w:t>
      </w:r>
      <w:r w:rsidRPr="00F84C2C">
        <w:rPr>
          <w:i/>
          <w:iCs/>
        </w:rPr>
        <w:t>ffmf</w:t>
      </w:r>
      <w:r w:rsidRPr="00F84C2C">
        <w:t xml:space="preserve">s the proportionality parameter </w:t>
      </w:r>
      <w:r w:rsidRPr="00F84C2C">
        <w:rPr>
          <w:i/>
          <w:iCs/>
        </w:rPr>
        <w:t>µ</w:t>
      </w:r>
      <w:r w:rsidRPr="00F84C2C">
        <w:t xml:space="preserve"> takes the name of relaxation parameter.</w:t>
      </w:r>
    </w:p>
    <w:p w14:paraId="0AACB1EE" w14:textId="77777777" w:rsidR="000D2E75" w:rsidRDefault="000D2E75" w:rsidP="000D2E75">
      <w:pPr>
        <w:pStyle w:val="BodyText"/>
        <w:spacing w:after="3"/>
        <w:ind w:left="0" w:right="215" w:firstLine="558"/>
      </w:pPr>
      <w:r w:rsidRPr="00790BD5">
        <w:rPr>
          <w:i/>
          <w:iCs/>
        </w:rPr>
        <w:t>Force-free magnetic field configurations</w:t>
      </w:r>
      <w:r w:rsidRPr="00F84C2C">
        <w:t xml:space="preserve"> (referred to as </w:t>
      </w:r>
      <w:r w:rsidRPr="00F84C2C">
        <w:rPr>
          <w:i/>
          <w:iCs/>
        </w:rPr>
        <w:t>ffmf</w:t>
      </w:r>
      <w:r w:rsidRPr="00F84C2C">
        <w:t>) [</w:t>
      </w:r>
      <w:r>
        <w:t>6</w:t>
      </w:r>
      <w:r w:rsidRPr="00F84C2C">
        <w:t>,</w:t>
      </w:r>
      <w:r>
        <w:t>7</w:t>
      </w:r>
      <w:r w:rsidRPr="00F84C2C">
        <w:t xml:space="preserve">] are self-consistent distributions of magnetic field </w:t>
      </w:r>
      <w:r w:rsidRPr="00F84C2C">
        <w:rPr>
          <w:noProof/>
          <w:lang w:val="en-GB" w:eastAsia="en-GB"/>
        </w:rPr>
        <w:drawing>
          <wp:inline distT="0" distB="0" distL="0" distR="0" wp14:anchorId="0CB0058F" wp14:editId="57D1F1D3">
            <wp:extent cx="94735" cy="137297"/>
            <wp:effectExtent l="0" t="0" r="0" b="0"/>
            <wp:docPr id="58" name="Picture 58"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735" cy="137297"/>
                    </a:xfrm>
                    <a:prstGeom prst="rect">
                      <a:avLst/>
                    </a:prstGeom>
                  </pic:spPr>
                </pic:pic>
              </a:graphicData>
            </a:graphic>
          </wp:inline>
        </w:drawing>
      </w:r>
      <w:r w:rsidRPr="00F84C2C">
        <w:t xml:space="preserve"> and electric current density </w:t>
      </w:r>
      <w:r w:rsidRPr="00F84C2C">
        <w:rPr>
          <w:noProof/>
          <w:position w:val="-5"/>
          <w:lang w:val="en-GB" w:eastAsia="en-GB"/>
        </w:rPr>
        <w:drawing>
          <wp:inline distT="0" distB="0" distL="0" distR="0" wp14:anchorId="2C37124E" wp14:editId="57C60E54">
            <wp:extent cx="94735" cy="164757"/>
            <wp:effectExtent l="0" t="0" r="0" b="0"/>
            <wp:docPr id="15" name="Picture 15" descr="{&quot;mathml&quot;:&quot;&lt;math style=\&quot;font-family:stix;font-size:16px;\&quot; xmlns=\&quot;http://www.w3.org/1998/Math/MathML\&quot;&gt;&lt;mstyle mathsize=\&quot;16px\&quot;&gt;&lt;mover&gt;&lt;mi mathvariant=\&quot;bold-italic\&quot;&gt;j&lt;/mi&gt;&lt;mo&gt;&amp;#x2192;&lt;/mo&gt;&lt;/mover&gt;&lt;/mstyle&gt;&lt;/math&gt;&quot;,&quot;origin&quot;:&quot;MathType for Microsoft Add-in&quot;}" title="bold italic j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 mathvariant=\&quot;bold-italic\&quot;&gt;j&lt;/mi&gt;&lt;mo&gt;&amp;#x2192;&lt;/mo&gt;&lt;/mover&gt;&lt;/mstyle&gt;&lt;/math&gt;&quot;,&quot;origin&quot;:&quot;MathType for Microsoft Add-in&quot;}" title="bold italic j with rightwards arrow on to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4735" cy="164757"/>
                    </a:xfrm>
                    <a:prstGeom prst="rect">
                      <a:avLst/>
                    </a:prstGeom>
                  </pic:spPr>
                </pic:pic>
              </a:graphicData>
            </a:graphic>
          </wp:inline>
        </w:drawing>
      </w:r>
      <w:r w:rsidRPr="00F84C2C">
        <w:t xml:space="preserve"> such that </w:t>
      </w:r>
      <w:r w:rsidRPr="00F84C2C">
        <w:rPr>
          <w:noProof/>
          <w:position w:val="-5"/>
          <w:lang w:val="en-GB" w:eastAsia="en-GB"/>
        </w:rPr>
        <w:drawing>
          <wp:inline distT="0" distB="0" distL="0" distR="0" wp14:anchorId="64209E1B" wp14:editId="525E59BC">
            <wp:extent cx="542324" cy="164757"/>
            <wp:effectExtent l="0" t="0" r="0" b="0"/>
            <wp:docPr id="59" name="Picture 59" descr="{&quot;mathml&quot;:&quot;&lt;math style=\&quot;font-family:stix;font-size:16px;\&quot; xmlns=\&quot;http://www.w3.org/1998/Math/MathML\&quot;&gt;&lt;mstyle mathsize=\&quot;16px\&quot;&gt;&lt;mover&gt;&lt;mi mathvariant=\&quot;italic\&quot;&gt;j&lt;/mi&gt;&lt;mo mathvariant=\&quot;italic\&quot;&gt;&amp;#x2192;&lt;/mo&gt;&lt;/mover&gt;&lt;mo mathvariant=\&quot;italic\&quot;&gt;&amp;#x2227;&lt;/mo&gt;&lt;mover&gt;&lt;mi mathvariant=\&quot;italic\&quot;&gt;B&lt;/mi&gt;&lt;mo mathvariant=\&quot;italic\&quot;&gt;&amp;#x2192;&lt;/mo&gt;&lt;/mover&gt;&lt;mo mathvariant=\&quot;italic\&quot;&gt;=&lt;/mo&gt;&lt;mn mathvariant=\&quot;italic\&quot;&gt;0&lt;/mn&gt;&lt;/mstyle&gt;&lt;/math&gt;&quot;,&quot;origin&quot;:&quot;MathType for Microsoft Add-in&quot;}" title="j with italic rightwards arrow on top italic logical and B with italic rightwards arrow on top italic equals italic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 mathvariant=\&quot;italic\&quot;&gt;j&lt;/mi&gt;&lt;mo mathvariant=\&quot;italic\&quot;&gt;&amp;#x2192;&lt;/mo&gt;&lt;/mover&gt;&lt;mo mathvariant=\&quot;italic\&quot;&gt;&amp;#x2227;&lt;/mo&gt;&lt;mover&gt;&lt;mi mathvariant=\&quot;italic\&quot;&gt;B&lt;/mi&gt;&lt;mo mathvariant=\&quot;italic\&quot;&gt;&amp;#x2192;&lt;/mo&gt;&lt;/mover&gt;&lt;mo mathvariant=\&quot;italic\&quot;&gt;=&lt;/mo&gt;&lt;mn mathvariant=\&quot;italic\&quot;&gt;0&lt;/mn&gt;&lt;/mstyle&gt;&lt;/math&gt;&quot;,&quot;origin&quot;:&quot;MathType for Microsoft Add-in&quot;}" title="j with italic rightwards arrow on top italic logical and B with italic rightwards arrow on top italic equals italic 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2324" cy="164757"/>
                    </a:xfrm>
                    <a:prstGeom prst="rect">
                      <a:avLst/>
                    </a:prstGeom>
                  </pic:spPr>
                </pic:pic>
              </a:graphicData>
            </a:graphic>
          </wp:inline>
        </w:drawing>
      </w:r>
      <w:r w:rsidRPr="00F84C2C">
        <w:t>. Apart from the trivial vacuum case (</w:t>
      </w:r>
      <w:r w:rsidRPr="00F84C2C">
        <w:rPr>
          <w:noProof/>
          <w:position w:val="-5"/>
          <w:lang w:val="en-GB" w:eastAsia="en-GB"/>
        </w:rPr>
        <w:drawing>
          <wp:inline distT="0" distB="0" distL="0" distR="0" wp14:anchorId="08A558AB" wp14:editId="4A4743A7">
            <wp:extent cx="292443" cy="164757"/>
            <wp:effectExtent l="0" t="0" r="0" b="0"/>
            <wp:docPr id="60" name="Picture 60" descr="{&quot;mathml&quot;:&quot;&lt;math style=\&quot;font-family:stix;font-size:16px;\&quot; xmlns=\&quot;http://www.w3.org/1998/Math/MathML\&quot;&gt;&lt;mstyle mathsize=\&quot;16px\&quot;&gt;&lt;mover&gt;&lt;mi mathvariant=\&quot;italic\&quot;&gt;j&lt;/mi&gt;&lt;mo mathvariant=\&quot;italic\&quot;&gt;&amp;#x2192;&lt;/mo&gt;&lt;/mover&gt;&lt;mo mathvariant=\&quot;italic\&quot;&gt;=&lt;/mo&gt;&lt;mn mathvariant=\&quot;italic\&quot;&gt;0&lt;/mn&gt;&lt;/mstyle&gt;&lt;/math&gt;&quot;,&quot;origin&quot;:&quot;MathType for Microsoft Add-in&quot;}" title="j with italic rightwards arrow on top italic equals italic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 mathvariant=\&quot;italic\&quot;&gt;j&lt;/mi&gt;&lt;mo mathvariant=\&quot;italic\&quot;&gt;&amp;#x2192;&lt;/mo&gt;&lt;/mover&gt;&lt;mo mathvariant=\&quot;italic\&quot;&gt;=&lt;/mo&gt;&lt;mn mathvariant=\&quot;italic\&quot;&gt;0&lt;/mn&gt;&lt;/mstyle&gt;&lt;/math&gt;&quot;,&quot;origin&quot;:&quot;MathType for Microsoft Add-in&quot;}" title="j with italic rightwards arrow on top italic equals italic 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443" cy="164757"/>
                    </a:xfrm>
                    <a:prstGeom prst="rect">
                      <a:avLst/>
                    </a:prstGeom>
                  </pic:spPr>
                </pic:pic>
              </a:graphicData>
            </a:graphic>
          </wp:inline>
        </w:drawing>
      </w:r>
      <w:r w:rsidRPr="00F84C2C">
        <w:t xml:space="preserve"> ), this usually </w:t>
      </w:r>
      <w:r>
        <w:t>implies</w:t>
      </w:r>
      <w:r w:rsidRPr="00F84C2C">
        <w:t xml:space="preserve"> </w:t>
      </w:r>
      <w:r w:rsidRPr="00F84C2C">
        <w:rPr>
          <w:noProof/>
          <w:position w:val="-5"/>
          <w:lang w:val="en-GB" w:eastAsia="en-GB"/>
        </w:rPr>
        <w:drawing>
          <wp:inline distT="0" distB="0" distL="0" distR="0" wp14:anchorId="2AFB4BF7" wp14:editId="059E0499">
            <wp:extent cx="680995" cy="210065"/>
            <wp:effectExtent l="0" t="0" r="0" b="0"/>
            <wp:docPr id="53" name="Picture 53" descr="{&quot;mathml&quot;:&quot;&lt;math style=\&quot;font-family:stix;font-size:16px;\&quot; xmlns=\&quot;http://www.w3.org/1998/Math/MathML\&quot;&gt;&lt;mstyle mathsize=\&quot;16px\&quot;&gt;&lt;mover&gt;&lt;mo mathvariant=\&quot;italic\&quot;&gt;&amp;#x2207;&lt;/mo&gt;&lt;mo mathvariant=\&quot;italic\&quot;&gt;&amp;#x2192;&lt;/mo&gt;&lt;/mover&gt;&lt;mo mathvariant=\&quot;italic\&quot;&gt;&amp;#x2227;&lt;/mo&gt;&lt;mover&gt;&lt;mi&gt;B&lt;/mi&gt;&lt;mo&gt;&amp;#x2192;&lt;/mo&gt;&lt;/mover&gt;&lt;mo&gt;=&lt;/mo&gt;&lt;mi&gt;&amp;#x3BC;&lt;/mi&gt;&lt;mover&gt;&lt;mi&gt;B&lt;/mi&gt;&lt;mo&gt;&amp;#x2192;&lt;/mo&gt;&lt;/mover&gt;&lt;/mstyle&gt;&lt;/math&gt;&quot;,&quot;origin&quot;:&quot;MathType for Microsoft Add-in&quot;}" title="italic nabla with italic rightwards arrow on top italic logical and B with rightwards arrow on top equals mu B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o mathvariant=\&quot;italic\&quot;&gt;&amp;#x2207;&lt;/mo&gt;&lt;mo mathvariant=\&quot;italic\&quot;&gt;&amp;#x2192;&lt;/mo&gt;&lt;/mover&gt;&lt;mo mathvariant=\&quot;italic\&quot;&gt;&amp;#x2227;&lt;/mo&gt;&lt;mover&gt;&lt;mi&gt;B&lt;/mi&gt;&lt;mo&gt;&amp;#x2192;&lt;/mo&gt;&lt;/mover&gt;&lt;mo&gt;=&lt;/mo&gt;&lt;mi&gt;&amp;#x3BC;&lt;/mi&gt;&lt;mover&gt;&lt;mi&gt;B&lt;/mi&gt;&lt;mo&gt;&amp;#x2192;&lt;/mo&gt;&lt;/mover&gt;&lt;/mstyle&gt;&lt;/math&gt;&quot;,&quot;origin&quot;:&quot;MathType for Microsoft Add-in&quot;}" title="italic nabla with italic rightwards arrow on top italic logical and B with rightwards arrow on top equals mu B with rightwards arrow on to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0995" cy="210065"/>
                    </a:xfrm>
                    <a:prstGeom prst="rect">
                      <a:avLst/>
                    </a:prstGeom>
                  </pic:spPr>
                </pic:pic>
              </a:graphicData>
            </a:graphic>
          </wp:inline>
        </w:drawing>
      </w:r>
      <w:r w:rsidRPr="00F84C2C">
        <w:t xml:space="preserve">. This means that magnetic field and current density are aligned inside the plasma with a proportionality parameter </w:t>
      </w:r>
      <w:r w:rsidRPr="00F84C2C">
        <w:rPr>
          <w:noProof/>
          <w:position w:val="-9"/>
          <w:lang w:val="en-GB" w:eastAsia="en-GB"/>
        </w:rPr>
        <w:drawing>
          <wp:inline distT="0" distB="0" distL="0" distR="0" wp14:anchorId="1A230819" wp14:editId="4CFA687E">
            <wp:extent cx="851243" cy="194962"/>
            <wp:effectExtent l="0" t="0" r="0" b="0"/>
            <wp:docPr id="29" name="Picture 29" descr="{&quot;mathml&quot;:&quot;&lt;math style=\&quot;font-family:stix;font-size:16px;\&quot; xmlns=\&quot;http://www.w3.org/1998/Math/MathML\&quot;&gt;&lt;mstyle mathsize=\&quot;16px\&quot;&gt;&lt;mi&gt;&amp;#x3BC;&lt;/mi&gt;&lt;mo&gt;=&lt;/mo&gt;&lt;msub&gt;&lt;mi&gt;&amp;#x3BC;&lt;/mi&gt;&lt;mn&gt;0&lt;/mn&gt;&lt;/msub&gt;&lt;mover accent=\&quot;true\&quot;&gt;&lt;mi&gt;j&lt;/mi&gt;&lt;mo&gt;&amp;#x2192;&lt;/mo&gt;&lt;/mover&gt;&lt;mo&gt;&amp;#xB7;&lt;/mo&gt;&lt;mover&gt;&lt;mi&gt;B&lt;/mi&gt;&lt;mo&gt;&amp;#x2192;&lt;/mo&gt;&lt;/mover&gt;&lt;mo&gt;/&lt;/mo&gt;&lt;msup&gt;&lt;mi&gt;B&lt;/mi&gt;&lt;mn&gt;2&lt;/mn&gt;&lt;/msup&gt;&lt;/mstyle&gt;&lt;/math&gt;&quot;,&quot;origin&quot;:&quot;MathType for Microsoft Add-in&quot;}" title="mu equals mu subscript 0 j with rightwards arrow on top times B with rightwards arrow on top divided by B squ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i&gt;&amp;#x3BC;&lt;/mi&gt;&lt;mo&gt;=&lt;/mo&gt;&lt;msub&gt;&lt;mi&gt;&amp;#x3BC;&lt;/mi&gt;&lt;mn&gt;0&lt;/mn&gt;&lt;/msub&gt;&lt;mover accent=\&quot;true\&quot;&gt;&lt;mi&gt;j&lt;/mi&gt;&lt;mo&gt;&amp;#x2192;&lt;/mo&gt;&lt;/mover&gt;&lt;mo&gt;&amp;#xB7;&lt;/mo&gt;&lt;mover&gt;&lt;mi&gt;B&lt;/mi&gt;&lt;mo&gt;&amp;#x2192;&lt;/mo&gt;&lt;/mover&gt;&lt;mo&gt;/&lt;/mo&gt;&lt;msup&gt;&lt;mi&gt;B&lt;/mi&gt;&lt;mn&gt;2&lt;/mn&gt;&lt;/msup&gt;&lt;/mstyle&gt;&lt;/math&gt;&quot;,&quot;origin&quot;:&quot;MathType for Microsoft Add-in&quot;}" title="mu equals mu subscript 0 j with rightwards arrow on top times B with rightwards arrow on top divided by B squar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51243" cy="194962"/>
                    </a:xfrm>
                    <a:prstGeom prst="rect">
                      <a:avLst/>
                    </a:prstGeom>
                  </pic:spPr>
                </pic:pic>
              </a:graphicData>
            </a:graphic>
          </wp:inline>
        </w:drawing>
      </w:r>
      <w:r w:rsidRPr="00F84C2C">
        <w:t xml:space="preserve">. </w:t>
      </w:r>
      <w:r w:rsidRPr="00F84C2C">
        <w:rPr>
          <w:i/>
          <w:iCs/>
        </w:rPr>
        <w:t>Ffmf</w:t>
      </w:r>
      <w:r w:rsidRPr="00F84C2C">
        <w:t>s are therefore not subject to Lorentz forces. Hence, their currents and fields can decay exponentially without causing material fluid motions [</w:t>
      </w:r>
      <w:r>
        <w:t>8</w:t>
      </w:r>
      <w:r w:rsidRPr="00F84C2C">
        <w:t xml:space="preserve">], with long e-folding times (compatible with the tiny resistivity of astrophysical plasmas and the smallness of other dissipative effects). These times are much longer than the time scales caused by a direct Lorentz force and the consequent </w:t>
      </w:r>
      <w:r>
        <w:t xml:space="preserve">abrupt </w:t>
      </w:r>
      <w:r w:rsidRPr="00F84C2C">
        <w:t xml:space="preserve">plasma motions. These two reasons make </w:t>
      </w:r>
      <w:r w:rsidRPr="00F84C2C">
        <w:rPr>
          <w:i/>
          <w:iCs/>
        </w:rPr>
        <w:t>ffmf</w:t>
      </w:r>
      <w:r w:rsidRPr="00F84C2C">
        <w:t>s</w:t>
      </w:r>
      <w:r w:rsidRPr="00F84C2C">
        <w:rPr>
          <w:i/>
          <w:iCs/>
        </w:rPr>
        <w:t xml:space="preserve"> </w:t>
      </w:r>
      <w:r w:rsidRPr="00F84C2C">
        <w:t xml:space="preserve">the simplest choice for describing long-lasting large-scale structures in </w:t>
      </w:r>
      <w:r>
        <w:t>the cosmos</w:t>
      </w:r>
      <w:r w:rsidRPr="00F84C2C">
        <w:t xml:space="preserve"> and can very often provide an inspiration for magnetic confinement configurations in laboratory plasmas</w:t>
      </w:r>
      <w:r>
        <w:t xml:space="preserve">. </w:t>
      </w:r>
      <w:r w:rsidRPr="00790BD5">
        <w:rPr>
          <w:i/>
          <w:iCs/>
        </w:rPr>
        <w:t>Real plasmas are never perfectly conducting, so magnetic reconnections redistribute the magnetic helicity without destroying it</w:t>
      </w:r>
      <w:r>
        <w:rPr>
          <w:i/>
          <w:iCs/>
        </w:rPr>
        <w:t xml:space="preserve"> </w:t>
      </w:r>
      <w:r>
        <w:t>[11]</w:t>
      </w:r>
      <w:r w:rsidRPr="00790BD5">
        <w:rPr>
          <w:i/>
          <w:iCs/>
        </w:rPr>
        <w:t xml:space="preserve">: this phenomenon is called transfer of </w:t>
      </w:r>
      <w:r>
        <w:rPr>
          <w:i/>
          <w:iCs/>
        </w:rPr>
        <w:t>m</w:t>
      </w:r>
      <w:r w:rsidRPr="00790BD5">
        <w:rPr>
          <w:i/>
          <w:iCs/>
        </w:rPr>
        <w:t xml:space="preserve">agnetic </w:t>
      </w:r>
      <w:r>
        <w:rPr>
          <w:i/>
          <w:iCs/>
        </w:rPr>
        <w:t>h</w:t>
      </w:r>
      <w:r w:rsidRPr="00790BD5">
        <w:rPr>
          <w:i/>
          <w:iCs/>
        </w:rPr>
        <w:t>elicity.</w:t>
      </w:r>
      <w:r>
        <w:t xml:space="preserve"> </w:t>
      </w:r>
      <w:r>
        <w:rPr>
          <w:i/>
        </w:rPr>
        <w:t xml:space="preserve">this phenomenon is called transfer of magnetic helicity. </w:t>
      </w:r>
      <w:r w:rsidRPr="00790BD5">
        <w:rPr>
          <w:i/>
          <w:iCs/>
        </w:rPr>
        <w:t xml:space="preserve">If the relaxation parameter µ is not constant </w:t>
      </w:r>
      <w:r>
        <w:rPr>
          <w:i/>
          <w:iCs/>
        </w:rPr>
        <w:t>all over the plasma, but only on each flux surface</w:t>
      </w:r>
      <w:r w:rsidRPr="00790BD5">
        <w:rPr>
          <w:i/>
          <w:iCs/>
        </w:rPr>
        <w:t xml:space="preserve">, the magnetic helicity flows from </w:t>
      </w:r>
      <w:r>
        <w:rPr>
          <w:i/>
          <w:iCs/>
        </w:rPr>
        <w:t xml:space="preserve">magnetic flux surfaces with </w:t>
      </w:r>
      <w:r w:rsidRPr="00790BD5">
        <w:rPr>
          <w:i/>
          <w:iCs/>
        </w:rPr>
        <w:t>higher µ value</w:t>
      </w:r>
      <w:r>
        <w:rPr>
          <w:i/>
          <w:iCs/>
        </w:rPr>
        <w:t xml:space="preserve"> </w:t>
      </w:r>
      <w:r w:rsidRPr="00790BD5">
        <w:t>[</w:t>
      </w:r>
      <w:r>
        <w:t>11</w:t>
      </w:r>
      <w:r w:rsidRPr="00790BD5">
        <w:t>]</w:t>
      </w:r>
      <w:r>
        <w:t xml:space="preserve"> </w:t>
      </w:r>
      <w:r w:rsidRPr="00790BD5">
        <w:rPr>
          <w:i/>
          <w:iCs/>
        </w:rPr>
        <w:t xml:space="preserve">to </w:t>
      </w:r>
      <w:r>
        <w:rPr>
          <w:i/>
          <w:iCs/>
        </w:rPr>
        <w:t xml:space="preserve">magnetic flux surfaces with </w:t>
      </w:r>
      <w:r w:rsidRPr="00790BD5">
        <w:rPr>
          <w:i/>
          <w:iCs/>
        </w:rPr>
        <w:t>lower</w:t>
      </w:r>
      <w:r>
        <w:rPr>
          <w:i/>
          <w:iCs/>
        </w:rPr>
        <w:t xml:space="preserve"> µ.</w:t>
      </w:r>
      <w:r w:rsidRPr="00790BD5">
        <w:rPr>
          <w:i/>
          <w:iCs/>
        </w:rPr>
        <w:t xml:space="preserve"> </w:t>
      </w:r>
      <w:r w:rsidRPr="00F84C2C">
        <w:t xml:space="preserve">In a thermodynamical-like approach the helicity transfer is the analogue of transfer of heath from </w:t>
      </w:r>
      <w:r>
        <w:t xml:space="preserve">a </w:t>
      </w:r>
      <w:r w:rsidRPr="00F84C2C">
        <w:t xml:space="preserve">high temperature to </w:t>
      </w:r>
      <w:r>
        <w:t xml:space="preserve">a </w:t>
      </w:r>
      <w:r w:rsidRPr="00F84C2C">
        <w:t xml:space="preserve">low temperature material: in the case of </w:t>
      </w:r>
      <w:r>
        <w:t>m</w:t>
      </w:r>
      <w:r w:rsidRPr="00F84C2C">
        <w:t xml:space="preserve">agnetic </w:t>
      </w:r>
      <w:r>
        <w:t>h</w:t>
      </w:r>
      <w:r w:rsidRPr="00F84C2C">
        <w:t xml:space="preserve">elicity the relaxation parameter </w:t>
      </w:r>
      <w:r w:rsidRPr="00F84C2C">
        <w:rPr>
          <w:i/>
          <w:iCs/>
        </w:rPr>
        <w:t>µ</w:t>
      </w:r>
      <w:r w:rsidRPr="00F84C2C">
        <w:t xml:space="preserve"> </w:t>
      </w:r>
      <w:r>
        <w:t xml:space="preserve">plays </w:t>
      </w:r>
      <w:r w:rsidRPr="00F84C2C">
        <w:t xml:space="preserve">the role of temperature. If open field lines are present in a configuration endowed with electrodes, such as in the case of PROTO-SPHERA, a relative magnetic helicity </w:t>
      </w:r>
      <w:r w:rsidRPr="00583E61">
        <w:rPr>
          <w:i/>
          <w:iCs/>
          <w:lang w:val="el-GR"/>
        </w:rPr>
        <w:t>Δ</w:t>
      </w:r>
      <w:r w:rsidRPr="00583E61">
        <w:rPr>
          <w:i/>
          <w:iCs/>
        </w:rPr>
        <w:t xml:space="preserve">K </w:t>
      </w:r>
      <w:r w:rsidRPr="00F84C2C">
        <w:t>can still be well-defined [</w:t>
      </w:r>
      <w:r>
        <w:t>9</w:t>
      </w:r>
      <w:r w:rsidRPr="00F84C2C">
        <w:t xml:space="preserve">] and enjoys the same properties of </w:t>
      </w:r>
      <w:r>
        <w:t xml:space="preserve">the </w:t>
      </w:r>
      <w:r w:rsidRPr="00F84C2C">
        <w:t>magnetic helicity</w:t>
      </w:r>
      <w:r>
        <w:t xml:space="preserve"> </w:t>
      </w:r>
      <w:r w:rsidRPr="00F479B9">
        <w:rPr>
          <w:i/>
          <w:iCs/>
        </w:rPr>
        <w:t>K</w:t>
      </w:r>
      <w:r>
        <w:t>;</w:t>
      </w:r>
      <w:r w:rsidRPr="00F84C2C">
        <w:t xml:space="preserve"> the </w:t>
      </w:r>
      <w:r>
        <w:t xml:space="preserve">relative </w:t>
      </w:r>
      <w:r w:rsidRPr="00F84C2C">
        <w:t>helicity source is the centerpost plasma (CP)</w:t>
      </w:r>
      <w:r>
        <w:t>,</w:t>
      </w:r>
      <w:r w:rsidRPr="00F84C2C">
        <w:t xml:space="preserve"> with </w:t>
      </w:r>
      <w:r>
        <w:t xml:space="preserve">higher </w:t>
      </w:r>
      <w:r w:rsidRPr="00F84C2C">
        <w:t xml:space="preserve">relaxation parameter </w:t>
      </w:r>
      <w:r w:rsidRPr="00F84C2C">
        <w:rPr>
          <w:i/>
          <w:iCs/>
        </w:rPr>
        <w:t>µ</w:t>
      </w:r>
      <w:r w:rsidRPr="00F84C2C">
        <w:rPr>
          <w:i/>
          <w:iCs/>
          <w:vertAlign w:val="subscript"/>
        </w:rPr>
        <w:t>CP</w:t>
      </w:r>
      <w:r>
        <w:t xml:space="preserve">, </w:t>
      </w:r>
      <w:r w:rsidRPr="00F84C2C">
        <w:t xml:space="preserve">and the </w:t>
      </w:r>
      <w:r>
        <w:t xml:space="preserve">relative </w:t>
      </w:r>
      <w:r w:rsidRPr="00F84C2C">
        <w:t>helicity sink is the spherical torus (ST)</w:t>
      </w:r>
      <w:r>
        <w:t>,</w:t>
      </w:r>
      <w:r w:rsidRPr="00F84C2C">
        <w:t xml:space="preserve"> with </w:t>
      </w:r>
      <w:r>
        <w:t xml:space="preserve">lower </w:t>
      </w:r>
      <w:r w:rsidRPr="00F84C2C">
        <w:t xml:space="preserve">relaxation parameter </w:t>
      </w:r>
      <w:r w:rsidRPr="00F84C2C">
        <w:rPr>
          <w:i/>
          <w:iCs/>
        </w:rPr>
        <w:t>µ</w:t>
      </w:r>
      <w:r w:rsidRPr="00F84C2C">
        <w:rPr>
          <w:i/>
          <w:iCs/>
          <w:vertAlign w:val="subscript"/>
        </w:rPr>
        <w:t>ST</w:t>
      </w:r>
      <w:r>
        <w:rPr>
          <w:i/>
          <w:iCs/>
          <w:vertAlign w:val="subscript"/>
        </w:rPr>
        <w:t>,</w:t>
      </w:r>
      <w:r w:rsidRPr="00CD5529">
        <w:rPr>
          <w:i/>
          <w:iCs/>
        </w:rPr>
        <w:t xml:space="preserve"> see</w:t>
      </w:r>
      <w:r>
        <w:t xml:space="preserve"> Figure 3</w:t>
      </w:r>
      <w:r w:rsidRPr="00F84C2C">
        <w:t>.</w:t>
      </w:r>
      <w:r>
        <w:t xml:space="preserve"> </w:t>
      </w:r>
      <w:r w:rsidRPr="00AB619C">
        <w:rPr>
          <w:i/>
          <w:iCs/>
        </w:rPr>
        <w:t>Two circles of X-points are present and two divertor tails appear between the torus and the centerpost</w:t>
      </w:r>
      <w:r>
        <w:t>.</w:t>
      </w:r>
    </w:p>
    <w:p w14:paraId="1E32B222" w14:textId="77777777" w:rsidR="000D2E75" w:rsidRPr="00CB1FCD" w:rsidRDefault="000D2E75" w:rsidP="000D2E75">
      <w:pPr>
        <w:pStyle w:val="BodyText"/>
        <w:spacing w:after="3"/>
        <w:ind w:right="215" w:firstLine="558"/>
        <w:rPr>
          <w:sz w:val="18"/>
          <w:szCs w:val="18"/>
        </w:rPr>
      </w:pPr>
      <w:r w:rsidRPr="00CB1FCD">
        <w:rPr>
          <w:sz w:val="18"/>
          <w:szCs w:val="18"/>
        </w:rPr>
        <w:t xml:space="preserve">  </w:t>
      </w:r>
    </w:p>
    <w:p w14:paraId="19E87E72" w14:textId="77777777" w:rsidR="000D2E75" w:rsidRDefault="000D2E75" w:rsidP="000D2E75">
      <w:pPr>
        <w:pStyle w:val="BodyText"/>
        <w:spacing w:after="3"/>
        <w:ind w:right="215" w:firstLine="558"/>
        <w:rPr>
          <w:sz w:val="20"/>
        </w:rPr>
      </w:pPr>
      <w:r>
        <w:rPr>
          <w:noProof/>
          <w:sz w:val="20"/>
          <w:lang w:val="en-GB" w:eastAsia="en-GB"/>
        </w:rPr>
        <w:drawing>
          <wp:inline distT="0" distB="0" distL="0" distR="0" wp14:anchorId="3D879991" wp14:editId="161B29D1">
            <wp:extent cx="4695129" cy="2310383"/>
            <wp:effectExtent l="0" t="0" r="0" b="0"/>
            <wp:docPr id="4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jpeg"/>
                    <pic:cNvPicPr/>
                  </pic:nvPicPr>
                  <pic:blipFill>
                    <a:blip r:embed="rId24" cstate="print"/>
                    <a:stretch>
                      <a:fillRect/>
                    </a:stretch>
                  </pic:blipFill>
                  <pic:spPr>
                    <a:xfrm>
                      <a:off x="0" y="0"/>
                      <a:ext cx="4695129" cy="2310383"/>
                    </a:xfrm>
                    <a:prstGeom prst="rect">
                      <a:avLst/>
                    </a:prstGeom>
                  </pic:spPr>
                </pic:pic>
              </a:graphicData>
            </a:graphic>
          </wp:inline>
        </w:drawing>
      </w:r>
    </w:p>
    <w:p w14:paraId="0747A8D2" w14:textId="77777777" w:rsidR="000D2E75" w:rsidRDefault="000D2E75" w:rsidP="000D2E75">
      <w:pPr>
        <w:spacing w:before="59"/>
        <w:ind w:left="224"/>
        <w:rPr>
          <w:sz w:val="18"/>
        </w:rPr>
      </w:pPr>
    </w:p>
    <w:p w14:paraId="632425C0" w14:textId="77777777" w:rsidR="000D2E75" w:rsidRDefault="000D2E75" w:rsidP="000D2E75">
      <w:pPr>
        <w:spacing w:before="59"/>
        <w:ind w:left="224"/>
        <w:rPr>
          <w:sz w:val="18"/>
        </w:rPr>
      </w:pPr>
      <w:r>
        <w:rPr>
          <w:sz w:val="18"/>
        </w:rPr>
        <w:t>Figure</w:t>
      </w:r>
      <w:r>
        <w:rPr>
          <w:spacing w:val="-5"/>
          <w:sz w:val="18"/>
        </w:rPr>
        <w:t xml:space="preserve"> </w:t>
      </w:r>
      <w:r>
        <w:rPr>
          <w:sz w:val="18"/>
          <w:lang w:val="en-US"/>
        </w:rPr>
        <w:t>3</w:t>
      </w:r>
      <w:r>
        <w:rPr>
          <w:sz w:val="18"/>
        </w:rPr>
        <w:t>:</w:t>
      </w:r>
      <w:r>
        <w:rPr>
          <w:spacing w:val="-4"/>
          <w:sz w:val="18"/>
        </w:rPr>
        <w:t xml:space="preserve"> </w:t>
      </w:r>
      <w:r>
        <w:rPr>
          <w:sz w:val="18"/>
        </w:rPr>
        <w:t>left</w:t>
      </w:r>
      <w:r>
        <w:rPr>
          <w:spacing w:val="-3"/>
          <w:sz w:val="18"/>
        </w:rPr>
        <w:t xml:space="preserve"> </w:t>
      </w:r>
      <w:r>
        <w:rPr>
          <w:sz w:val="18"/>
        </w:rPr>
        <w:t>-</w:t>
      </w:r>
      <w:r>
        <w:rPr>
          <w:spacing w:val="-4"/>
          <w:sz w:val="18"/>
        </w:rPr>
        <w:t xml:space="preserve"> </w:t>
      </w:r>
      <w:r>
        <w:rPr>
          <w:sz w:val="18"/>
        </w:rPr>
        <w:t>DC</w:t>
      </w:r>
      <w:r>
        <w:rPr>
          <w:spacing w:val="-4"/>
          <w:sz w:val="18"/>
        </w:rPr>
        <w:t xml:space="preserve"> </w:t>
      </w:r>
      <w:r>
        <w:rPr>
          <w:sz w:val="18"/>
        </w:rPr>
        <w:t>magnetic</w:t>
      </w:r>
      <w:r>
        <w:rPr>
          <w:spacing w:val="-5"/>
          <w:sz w:val="18"/>
        </w:rPr>
        <w:t xml:space="preserve"> </w:t>
      </w:r>
      <w:r>
        <w:rPr>
          <w:sz w:val="18"/>
        </w:rPr>
        <w:t>helicity</w:t>
      </w:r>
      <w:r>
        <w:rPr>
          <w:spacing w:val="-5"/>
          <w:sz w:val="18"/>
        </w:rPr>
        <w:t xml:space="preserve"> </w:t>
      </w:r>
      <w:r>
        <w:rPr>
          <w:sz w:val="18"/>
        </w:rPr>
        <w:t>injection</w:t>
      </w:r>
      <w:r>
        <w:rPr>
          <w:spacing w:val="-4"/>
          <w:sz w:val="18"/>
        </w:rPr>
        <w:t xml:space="preserve"> </w:t>
      </w:r>
      <w:r>
        <w:rPr>
          <w:sz w:val="18"/>
        </w:rPr>
        <w:t>in</w:t>
      </w:r>
      <w:r>
        <w:rPr>
          <w:spacing w:val="-5"/>
          <w:sz w:val="18"/>
        </w:rPr>
        <w:t xml:space="preserve"> </w:t>
      </w:r>
      <w:r>
        <w:rPr>
          <w:sz w:val="18"/>
        </w:rPr>
        <w:t>PROTO-SPHERA,</w:t>
      </w:r>
      <w:r>
        <w:rPr>
          <w:spacing w:val="-3"/>
          <w:sz w:val="18"/>
        </w:rPr>
        <w:t xml:space="preserve"> </w:t>
      </w:r>
      <w:r>
        <w:rPr>
          <w:sz w:val="18"/>
        </w:rPr>
        <w:t>right</w:t>
      </w:r>
      <w:r>
        <w:rPr>
          <w:spacing w:val="-4"/>
          <w:sz w:val="18"/>
        </w:rPr>
        <w:t xml:space="preserve"> </w:t>
      </w:r>
      <w:r>
        <w:rPr>
          <w:sz w:val="18"/>
        </w:rPr>
        <w:t>–</w:t>
      </w:r>
      <w:r>
        <w:rPr>
          <w:spacing w:val="-5"/>
          <w:sz w:val="18"/>
        </w:rPr>
        <w:t xml:space="preserve"> </w:t>
      </w:r>
      <w:r>
        <w:rPr>
          <w:sz w:val="18"/>
        </w:rPr>
        <w:t>AC</w:t>
      </w:r>
      <w:r>
        <w:rPr>
          <w:spacing w:val="-4"/>
          <w:sz w:val="18"/>
        </w:rPr>
        <w:t xml:space="preserve"> </w:t>
      </w:r>
      <w:r>
        <w:rPr>
          <w:sz w:val="18"/>
        </w:rPr>
        <w:t>magnetic</w:t>
      </w:r>
      <w:r>
        <w:rPr>
          <w:spacing w:val="-5"/>
          <w:sz w:val="18"/>
        </w:rPr>
        <w:t xml:space="preserve"> </w:t>
      </w:r>
      <w:r>
        <w:rPr>
          <w:sz w:val="18"/>
        </w:rPr>
        <w:t>helicity</w:t>
      </w:r>
      <w:r>
        <w:rPr>
          <w:spacing w:val="-4"/>
          <w:sz w:val="18"/>
        </w:rPr>
        <w:t xml:space="preserve"> </w:t>
      </w:r>
      <w:r>
        <w:rPr>
          <w:sz w:val="18"/>
        </w:rPr>
        <w:t>injection</w:t>
      </w:r>
      <w:r>
        <w:rPr>
          <w:spacing w:val="-5"/>
          <w:sz w:val="18"/>
        </w:rPr>
        <w:t xml:space="preserve"> </w:t>
      </w:r>
      <w:r>
        <w:rPr>
          <w:sz w:val="18"/>
        </w:rPr>
        <w:t>in</w:t>
      </w:r>
      <w:r>
        <w:rPr>
          <w:spacing w:val="-4"/>
          <w:sz w:val="18"/>
        </w:rPr>
        <w:t xml:space="preserve"> </w:t>
      </w:r>
      <w:r>
        <w:rPr>
          <w:sz w:val="18"/>
        </w:rPr>
        <w:t>ohmic</w:t>
      </w:r>
      <w:r>
        <w:rPr>
          <w:spacing w:val="-5"/>
          <w:sz w:val="18"/>
        </w:rPr>
        <w:t xml:space="preserve"> </w:t>
      </w:r>
      <w:r>
        <w:rPr>
          <w:spacing w:val="-2"/>
          <w:sz w:val="18"/>
        </w:rPr>
        <w:t>drive</w:t>
      </w:r>
    </w:p>
    <w:p w14:paraId="7CC9300E" w14:textId="77777777" w:rsidR="000D2E75" w:rsidRDefault="000D2E75" w:rsidP="000D2E75">
      <w:pPr>
        <w:ind w:firstLine="720"/>
        <w:jc w:val="both"/>
      </w:pPr>
    </w:p>
    <w:p w14:paraId="4D458C36" w14:textId="77777777" w:rsidR="000D2E75" w:rsidRDefault="000D2E75" w:rsidP="000D2E75">
      <w:pPr>
        <w:ind w:firstLine="720"/>
        <w:jc w:val="both"/>
        <w:rPr>
          <w:rFonts w:ascii="Arial" w:hAnsi="Arial" w:cs="Arial"/>
          <w:sz w:val="22"/>
          <w:szCs w:val="22"/>
          <w:lang w:val="en-US"/>
        </w:rPr>
      </w:pPr>
      <w:r>
        <w:t>For</w:t>
      </w:r>
      <w:r>
        <w:rPr>
          <w:spacing w:val="-5"/>
        </w:rPr>
        <w:t xml:space="preserve"> </w:t>
      </w:r>
      <w:r>
        <w:t>un-relaxed</w:t>
      </w:r>
      <w:r>
        <w:rPr>
          <w:spacing w:val="-5"/>
        </w:rPr>
        <w:t xml:space="preserve"> </w:t>
      </w:r>
      <w:r>
        <w:t>plasma</w:t>
      </w:r>
      <w:r>
        <w:rPr>
          <w:spacing w:val="-5"/>
        </w:rPr>
        <w:t xml:space="preserve"> </w:t>
      </w:r>
      <w:r>
        <w:t>equilibria,</w:t>
      </w:r>
      <w:r>
        <w:rPr>
          <w:spacing w:val="-4"/>
        </w:rPr>
        <w:t xml:space="preserve"> </w:t>
      </w:r>
      <w:r>
        <w:t>endowed</w:t>
      </w:r>
      <w:r>
        <w:rPr>
          <w:spacing w:val="-5"/>
        </w:rPr>
        <w:t xml:space="preserve"> </w:t>
      </w:r>
      <w:r>
        <w:t>with</w:t>
      </w:r>
      <w:r>
        <w:rPr>
          <w:spacing w:val="-5"/>
        </w:rPr>
        <w:t xml:space="preserve"> </w:t>
      </w:r>
      <w:r>
        <w:t>pressure,</w:t>
      </w:r>
      <w:r>
        <w:rPr>
          <w:spacing w:val="-4"/>
        </w:rPr>
        <w:t xml:space="preserve"> </w:t>
      </w:r>
      <w:r>
        <w:t>with</w:t>
      </w:r>
      <w:r>
        <w:rPr>
          <w:spacing w:val="-5"/>
        </w:rPr>
        <w:t xml:space="preserve"> </w:t>
      </w:r>
      <w:r>
        <w:rPr>
          <w:i/>
        </w:rPr>
        <w:t>µ</w:t>
      </w:r>
      <w:r>
        <w:rPr>
          <w:i/>
          <w:spacing w:val="-5"/>
        </w:rPr>
        <w:t xml:space="preserve"> </w:t>
      </w:r>
      <w:r>
        <w:t>no</w:t>
      </w:r>
      <w:r>
        <w:rPr>
          <w:spacing w:val="-5"/>
        </w:rPr>
        <w:t xml:space="preserve"> </w:t>
      </w:r>
      <w:r>
        <w:t>longer</w:t>
      </w:r>
      <w:r>
        <w:rPr>
          <w:spacing w:val="-5"/>
        </w:rPr>
        <w:t xml:space="preserve"> </w:t>
      </w:r>
      <w:r>
        <w:t>constant</w:t>
      </w:r>
      <w:r>
        <w:rPr>
          <w:spacing w:val="-5"/>
        </w:rPr>
        <w:t xml:space="preserve"> </w:t>
      </w:r>
      <w:r>
        <w:t>on</w:t>
      </w:r>
      <w:r>
        <w:rPr>
          <w:spacing w:val="-5"/>
        </w:rPr>
        <w:t xml:space="preserve"> </w:t>
      </w:r>
      <w:r>
        <w:t xml:space="preserve">each flux surface, the surface-averaged [D’haeseleer] relaxation parameter </w:t>
      </w:r>
      <w:r>
        <w:rPr>
          <w:noProof/>
          <w:position w:val="-8"/>
          <w:lang w:eastAsia="en-GB"/>
        </w:rPr>
        <w:drawing>
          <wp:inline distT="0" distB="0" distL="0" distR="0" wp14:anchorId="2B1FFE1C" wp14:editId="05644115">
            <wp:extent cx="1322368" cy="189862"/>
            <wp:effectExtent l="0" t="0" r="0" b="0"/>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25" cstate="print"/>
                    <a:stretch>
                      <a:fillRect/>
                    </a:stretch>
                  </pic:blipFill>
                  <pic:spPr>
                    <a:xfrm>
                      <a:off x="0" y="0"/>
                      <a:ext cx="1322368" cy="189862"/>
                    </a:xfrm>
                    <a:prstGeom prst="rect">
                      <a:avLst/>
                    </a:prstGeom>
                  </pic:spPr>
                </pic:pic>
              </a:graphicData>
            </a:graphic>
          </wp:inline>
        </w:drawing>
      </w:r>
      <w:r>
        <w:rPr>
          <w:rFonts w:ascii="Times New Roman" w:hAnsi="Times New Roman"/>
        </w:rPr>
        <w:t xml:space="preserve"> </w:t>
      </w:r>
      <w:r>
        <w:t xml:space="preserve">takes the role of injecting helicity from the centerpost edge to the spherical torus axis. </w:t>
      </w:r>
      <w:r>
        <w:rPr>
          <w:lang w:val="en-US"/>
        </w:rPr>
        <w:t xml:space="preserve"> </w:t>
      </w:r>
      <w:r w:rsidRPr="00604EE8">
        <w:rPr>
          <w:rFonts w:ascii="Arial" w:hAnsi="Arial" w:cs="Arial"/>
          <w:i/>
          <w:iCs/>
          <w:sz w:val="22"/>
          <w:szCs w:val="22"/>
        </w:rPr>
        <w:t>The dynamics of the relative magnetic helicity</w:t>
      </w:r>
      <w:r w:rsidRPr="00604EE8">
        <w:rPr>
          <w:rFonts w:ascii="Arial" w:hAnsi="Arial" w:cs="Arial"/>
          <w:i/>
          <w:iCs/>
          <w:sz w:val="22"/>
          <w:szCs w:val="22"/>
          <w:lang w:val="en-US"/>
        </w:rPr>
        <w:t xml:space="preserve"> in a domain</w:t>
      </w:r>
      <w:r w:rsidRPr="00F84C2C">
        <w:rPr>
          <w:rFonts w:ascii="Arial" w:hAnsi="Arial" w:cs="Arial"/>
          <w:sz w:val="22"/>
          <w:szCs w:val="22"/>
          <w:lang w:val="en-US"/>
        </w:rPr>
        <w:t xml:space="preserve"> </w:t>
      </w:r>
      <w:r w:rsidRPr="00F84C2C">
        <w:rPr>
          <w:rFonts w:ascii="Arial" w:hAnsi="Arial" w:cs="Arial"/>
          <w:sz w:val="22"/>
          <w:szCs w:val="22"/>
        </w:rPr>
        <w:t>(</w:t>
      </w:r>
      <w:r w:rsidRPr="00F84C2C">
        <w:rPr>
          <w:rFonts w:ascii="Arial" w:hAnsi="Arial" w:cs="Arial"/>
          <w:sz w:val="22"/>
          <w:szCs w:val="22"/>
          <w:lang w:val="en-US"/>
        </w:rPr>
        <w:t xml:space="preserve">its normal </w:t>
      </w:r>
      <w:r w:rsidRPr="00F84C2C">
        <w:rPr>
          <w:rFonts w:ascii="Arial" w:hAnsi="Arial" w:cs="Arial"/>
          <w:noProof/>
          <w:sz w:val="22"/>
          <w:szCs w:val="22"/>
          <w:lang w:eastAsia="en-GB"/>
        </w:rPr>
        <w:drawing>
          <wp:inline distT="0" distB="0" distL="0" distR="0" wp14:anchorId="72216BFD" wp14:editId="0738ACF1">
            <wp:extent cx="83750" cy="101600"/>
            <wp:effectExtent l="0" t="0" r="5715" b="0"/>
            <wp:docPr id="1381" name="Picture 1381" descr="{&quot;mathml&quot;:&quot;&lt;math style=\&quot;font-family:stix;font-size:16px;\&quot; xmlns=\&quot;http://www.w3.org/1998/Math/MathML\&quot;&gt;&lt;mstyle mathsize=\&quot;16px\&quot;&gt;&lt;mover&gt;&lt;mi&gt;n&lt;/mi&gt;&lt;mo&gt;^&lt;/mo&gt;&lt;/mover&gt;&lt;/mstyle&gt;&lt;/math&gt;&quot;,&quot;origin&quot;:&quot;MathType for Microsoft Add-in&quot;}" title="n with hat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gt;n&lt;/mi&gt;&lt;mo&gt;^&lt;/mo&gt;&lt;/mover&gt;&lt;/mstyle&gt;&lt;/math&gt;&quot;,&quot;origin&quot;:&quot;MathType for Microsoft Add-in&quot;}" title="n with hat on to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0481" cy="121897"/>
                    </a:xfrm>
                    <a:prstGeom prst="rect">
                      <a:avLst/>
                    </a:prstGeom>
                  </pic:spPr>
                </pic:pic>
              </a:graphicData>
            </a:graphic>
          </wp:inline>
        </w:drawing>
      </w:r>
      <w:r w:rsidRPr="00F84C2C">
        <w:rPr>
          <w:rFonts w:ascii="Arial" w:hAnsi="Arial" w:cs="Arial"/>
          <w:sz w:val="22"/>
          <w:szCs w:val="22"/>
          <w:lang w:val="en-US"/>
        </w:rPr>
        <w:t xml:space="preserve"> </w:t>
      </w:r>
      <w:r w:rsidRPr="00F84C2C">
        <w:rPr>
          <w:rFonts w:ascii="Arial" w:hAnsi="Arial" w:cs="Arial"/>
          <w:sz w:val="22"/>
          <w:szCs w:val="22"/>
        </w:rPr>
        <w:t xml:space="preserve">pointing outside), can be expressed through </w:t>
      </w:r>
      <w:r>
        <w:rPr>
          <w:rFonts w:ascii="Arial" w:hAnsi="Arial" w:cs="Arial"/>
          <w:sz w:val="22"/>
          <w:szCs w:val="22"/>
          <w:lang w:val="en-US"/>
        </w:rPr>
        <w:t>a kind of</w:t>
      </w:r>
      <w:r w:rsidRPr="00F84C2C">
        <w:rPr>
          <w:rFonts w:ascii="Arial" w:hAnsi="Arial" w:cs="Arial"/>
          <w:sz w:val="22"/>
          <w:szCs w:val="22"/>
        </w:rPr>
        <w:t xml:space="preserve"> "Poynting's theorem" [</w:t>
      </w:r>
      <w:r>
        <w:rPr>
          <w:rFonts w:ascii="Arial" w:hAnsi="Arial" w:cs="Arial"/>
          <w:sz w:val="22"/>
          <w:szCs w:val="22"/>
        </w:rPr>
        <w:t>1</w:t>
      </w:r>
      <w:r>
        <w:rPr>
          <w:rFonts w:ascii="Arial" w:hAnsi="Arial" w:cs="Arial"/>
          <w:sz w:val="22"/>
          <w:szCs w:val="22"/>
          <w:lang w:val="en-US"/>
        </w:rPr>
        <w:t>2</w:t>
      </w:r>
      <w:r w:rsidRPr="00F84C2C">
        <w:rPr>
          <w:rFonts w:ascii="Arial" w:hAnsi="Arial" w:cs="Arial"/>
          <w:sz w:val="22"/>
          <w:szCs w:val="22"/>
        </w:rPr>
        <w:t>]:</w:t>
      </w:r>
      <w:r w:rsidRPr="00F84C2C">
        <w:rPr>
          <w:rFonts w:ascii="Arial" w:hAnsi="Arial" w:cs="Arial"/>
          <w:sz w:val="22"/>
          <w:szCs w:val="22"/>
        </w:rPr>
        <w:cr/>
      </w:r>
      <w:r w:rsidRPr="00F84C2C">
        <w:rPr>
          <w:rFonts w:ascii="Arial" w:hAnsi="Arial" w:cs="Arial"/>
          <w:noProof/>
          <w:position w:val="-10"/>
          <w:sz w:val="22"/>
          <w:szCs w:val="22"/>
          <w:lang w:eastAsia="en-GB"/>
        </w:rPr>
        <w:drawing>
          <wp:inline distT="0" distB="0" distL="0" distR="0" wp14:anchorId="244F5FE9" wp14:editId="141F36A1">
            <wp:extent cx="4772025" cy="342883"/>
            <wp:effectExtent l="0" t="0" r="0" b="635"/>
            <wp:docPr id="1392" name="Picture 1392" descr="{&quot;mathml&quot;:&quot;&lt;math style=\&quot;font-family:stix;font-size:16px;\&quot; xmlns=\&quot;http://www.w3.org/1998/Math/MathML\&quot;&gt;&lt;mstyle mathsize=\&quot;16px\&quot;&gt;&lt;mi&gt;d&lt;/mi&gt;&lt;mfenced&gt;&lt;mrow&gt;&lt;mi&gt;&amp;#x394;&lt;/mi&gt;&lt;mi&gt;&amp;#x39A;&lt;/mi&gt;&lt;/mrow&gt;&lt;/mfenced&gt;&lt;mo&gt;/&lt;/mo&gt;&lt;mi&gt;d&lt;/mi&gt;&lt;mi&gt;t&lt;/mi&gt;&lt;mo&gt;=&lt;/mo&gt;&lt;mo mathvariant=\&quot;italic\&quot;&gt;-&lt;/mo&gt;&lt;mn mathvariant=\&quot;italic\&quot;&gt;2&lt;/mn&gt;&lt;mo&gt;&amp;#x222B;&lt;/mo&gt;&lt;msub&gt;&lt;mi&gt;&amp;#x3A6;&lt;/mi&gt;&lt;mi&gt;e&lt;/mi&gt;&lt;/msub&gt;&lt;mfenced&gt;&lt;mrow&gt;&lt;mover&gt;&lt;mi&gt;B&lt;/mi&gt;&lt;mo&gt;&amp;#x2192;&lt;/mo&gt;&lt;/mover&gt;&lt;mo&gt;&amp;#xB7;&lt;/mo&gt;&lt;mover&gt;&lt;mi&gt;n&lt;/mi&gt;&lt;mo&gt;^&lt;/mo&gt;&lt;/mover&gt;&lt;/mrow&gt;&lt;/mfenced&gt;&lt;mi&gt;d&lt;/mi&gt;&lt;mi&gt;S&lt;/mi&gt;&lt;mo&gt;&amp;#xA0;&lt;/mo&gt;&lt;mo mathvariant=\&quot;italic\&quot;&gt;-&lt;/mo&gt;&lt;mo mathvariant=\&quot;italic\&quot;&gt;&amp;#xA0;&lt;/mo&gt;&lt;mn mathvariant=\&quot;italic\&quot;&gt;2&lt;/mn&gt;&lt;mo&gt;&amp;#x222B;&lt;/mo&gt;&lt;mfenced&gt;&lt;mrow&gt;&lt;mover&gt;&lt;mi&gt;A&lt;/mi&gt;&lt;mo&gt;&amp;#x2192;&lt;/mo&gt;&lt;/mover&gt;&lt;mo&gt;&amp;#x2227;&lt;/mo&gt;&lt;mo&gt;&amp;#x2202;&lt;/mo&gt;&lt;mover&gt;&lt;mi&gt;A&lt;/mi&gt;&lt;mo&gt;&amp;#x2192;&lt;/mo&gt;&lt;/mover&gt;&lt;mo&gt;/&lt;/mo&gt;&lt;mo&gt;&amp;#x2202;&lt;/mo&gt;&lt;mi&gt;t&lt;/mi&gt;&lt;mo&gt;&amp;#xB7;&lt;/mo&gt;&lt;mover&gt;&lt;mi&gt;n&lt;/mi&gt;&lt;mo&gt;^&lt;/mo&gt;&lt;/mover&gt;&lt;/mrow&gt;&lt;/mfenced&gt;&lt;mi&gt;d&lt;/mi&gt;&lt;mi&gt;S&lt;/mi&gt;&lt;mo mathvariant=\&quot;italic\&quot;&gt;-&lt;/mo&gt;&lt;mn mathvariant=\&quot;italic\&quot;&gt;2&lt;/mn&gt;&lt;mo&gt;&amp;#x222B;&lt;/mo&gt;&lt;mfenced&gt;&lt;mrow&gt;&lt;mover&gt;&lt;mi&gt;E&lt;/mi&gt;&lt;mo&gt;&amp;#x2192;&lt;/mo&gt;&lt;/mover&gt;&lt;mo&gt;&amp;#xB7;&lt;/mo&gt;&lt;mover&gt;&lt;mi&gt;B&lt;/mi&gt;&lt;mo&gt;&amp;#x2192;&lt;/mo&gt;&lt;/mover&gt;&lt;/mrow&gt;&lt;/mfenced&gt;&lt;mi&gt;d&lt;/mi&gt;&lt;mi&gt;V&lt;/mi&gt;&lt;/mstyle&gt;&lt;/math&gt;&quot;,&quot;origin&quot;:&quot;MathType for Microsoft Add-in&quot;}" title="d open parentheses capital delta capital kappa close parentheses divided by d t equals italic minus italic 2 integral capital phi subscript e open parentheses B with rightwards arrow on top times n with hat on top close parentheses d S space italic minus italic space italic 2 integral open parentheses A with rightwards arrow on top logical and partial differential A with rightwards arrow on top divided by partial differential t times n with hat on top close parentheses d S italic minus italic 2 integral open parentheses E with rightwards arrow on top times B with rightwards arrow on top close parentheses d 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i&gt;d&lt;/mi&gt;&lt;mfenced&gt;&lt;mrow&gt;&lt;mi&gt;&amp;#x394;&lt;/mi&gt;&lt;mi&gt;&amp;#x39A;&lt;/mi&gt;&lt;/mrow&gt;&lt;/mfenced&gt;&lt;mo&gt;/&lt;/mo&gt;&lt;mi&gt;d&lt;/mi&gt;&lt;mi&gt;t&lt;/mi&gt;&lt;mo&gt;=&lt;/mo&gt;&lt;mo mathvariant=\&quot;italic\&quot;&gt;-&lt;/mo&gt;&lt;mn mathvariant=\&quot;italic\&quot;&gt;2&lt;/mn&gt;&lt;mo&gt;&amp;#x222B;&lt;/mo&gt;&lt;msub&gt;&lt;mi&gt;&amp;#x3A6;&lt;/mi&gt;&lt;mi&gt;e&lt;/mi&gt;&lt;/msub&gt;&lt;mfenced&gt;&lt;mrow&gt;&lt;mover&gt;&lt;mi&gt;B&lt;/mi&gt;&lt;mo&gt;&amp;#x2192;&lt;/mo&gt;&lt;/mover&gt;&lt;mo&gt;&amp;#xB7;&lt;/mo&gt;&lt;mover&gt;&lt;mi&gt;n&lt;/mi&gt;&lt;mo&gt;^&lt;/mo&gt;&lt;/mover&gt;&lt;/mrow&gt;&lt;/mfenced&gt;&lt;mi&gt;d&lt;/mi&gt;&lt;mi&gt;S&lt;/mi&gt;&lt;mo&gt;&amp;#xA0;&lt;/mo&gt;&lt;mo mathvariant=\&quot;italic\&quot;&gt;-&lt;/mo&gt;&lt;mo mathvariant=\&quot;italic\&quot;&gt;&amp;#xA0;&lt;/mo&gt;&lt;mn mathvariant=\&quot;italic\&quot;&gt;2&lt;/mn&gt;&lt;mo&gt;&amp;#x222B;&lt;/mo&gt;&lt;mfenced&gt;&lt;mrow&gt;&lt;mover&gt;&lt;mi&gt;A&lt;/mi&gt;&lt;mo&gt;&amp;#x2192;&lt;/mo&gt;&lt;/mover&gt;&lt;mo&gt;&amp;#x2227;&lt;/mo&gt;&lt;mo&gt;&amp;#x2202;&lt;/mo&gt;&lt;mover&gt;&lt;mi&gt;A&lt;/mi&gt;&lt;mo&gt;&amp;#x2192;&lt;/mo&gt;&lt;/mover&gt;&lt;mo&gt;/&lt;/mo&gt;&lt;mo&gt;&amp;#x2202;&lt;/mo&gt;&lt;mi&gt;t&lt;/mi&gt;&lt;mo&gt;&amp;#xB7;&lt;/mo&gt;&lt;mover&gt;&lt;mi&gt;n&lt;/mi&gt;&lt;mo&gt;^&lt;/mo&gt;&lt;/mover&gt;&lt;/mrow&gt;&lt;/mfenced&gt;&lt;mi&gt;d&lt;/mi&gt;&lt;mi&gt;S&lt;/mi&gt;&lt;mo mathvariant=\&quot;italic\&quot;&gt;-&lt;/mo&gt;&lt;mn mathvariant=\&quot;italic\&quot;&gt;2&lt;/mn&gt;&lt;mo&gt;&amp;#x222B;&lt;/mo&gt;&lt;mfenced&gt;&lt;mrow&gt;&lt;mover&gt;&lt;mi&gt;E&lt;/mi&gt;&lt;mo&gt;&amp;#x2192;&lt;/mo&gt;&lt;/mover&gt;&lt;mo&gt;&amp;#xB7;&lt;/mo&gt;&lt;mover&gt;&lt;mi&gt;B&lt;/mi&gt;&lt;mo&gt;&amp;#x2192;&lt;/mo&gt;&lt;/mover&gt;&lt;/mrow&gt;&lt;/mfenced&gt;&lt;mi&gt;d&lt;/mi&gt;&lt;mi&gt;V&lt;/mi&gt;&lt;/mstyle&gt;&lt;/math&gt;&quot;,&quot;origin&quot;:&quot;MathType for Microsoft Add-in&quot;}" title="d open parentheses capital delta capital kappa close parentheses divided by d t equals italic minus italic 2 integral capital phi subscript e open parentheses B with rightwards arrow on top times n with hat on top close parentheses d S space italic minus italic space italic 2 integral open parentheses A with rightwards arrow on top logical and partial differential A with rightwards arrow on top divided by partial differential t times n with hat on top close parentheses d S italic minus italic 2 integral open parentheses E with rightwards arrow on top times B with rightwards arrow on top close parentheses d V"/>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40474" cy="362172"/>
                    </a:xfrm>
                    <a:prstGeom prst="rect">
                      <a:avLst/>
                    </a:prstGeom>
                  </pic:spPr>
                </pic:pic>
              </a:graphicData>
            </a:graphic>
          </wp:inline>
        </w:drawing>
      </w:r>
      <w:r w:rsidRPr="00F84C2C">
        <w:rPr>
          <w:rFonts w:ascii="Arial" w:hAnsi="Arial" w:cs="Arial"/>
          <w:sz w:val="22"/>
          <w:szCs w:val="22"/>
          <w:lang w:val="en-US"/>
        </w:rPr>
        <w:t>,</w:t>
      </w:r>
    </w:p>
    <w:p w14:paraId="0020C8AA" w14:textId="77777777" w:rsidR="000D2E75" w:rsidRPr="00F84C2C" w:rsidRDefault="000D2E75" w:rsidP="000D2E75">
      <w:pPr>
        <w:jc w:val="both"/>
        <w:rPr>
          <w:rFonts w:ascii="Arial" w:hAnsi="Arial" w:cs="Arial"/>
          <w:sz w:val="22"/>
          <w:szCs w:val="22"/>
          <w:lang w:val="en-US"/>
        </w:rPr>
      </w:pPr>
      <w:r>
        <w:rPr>
          <w:rFonts w:ascii="Arial" w:hAnsi="Arial" w:cs="Arial"/>
          <w:i/>
          <w:iCs/>
          <w:sz w:val="22"/>
          <w:szCs w:val="22"/>
          <w:lang w:val="en-US"/>
        </w:rPr>
        <w:t>Where t</w:t>
      </w:r>
      <w:r w:rsidRPr="00604EE8">
        <w:rPr>
          <w:rFonts w:ascii="Arial" w:hAnsi="Arial" w:cs="Arial"/>
          <w:i/>
          <w:iCs/>
          <w:sz w:val="22"/>
          <w:szCs w:val="22"/>
        </w:rPr>
        <w:t>he DC helicity injectio</w:t>
      </w:r>
      <w:r>
        <w:rPr>
          <w:rFonts w:ascii="Arial" w:hAnsi="Arial" w:cs="Arial"/>
          <w:i/>
          <w:iCs/>
          <w:sz w:val="22"/>
          <w:szCs w:val="22"/>
        </w:rPr>
        <w:t xml:space="preserve">n is represented by </w:t>
      </w:r>
      <w:r w:rsidRPr="00F84C2C">
        <w:rPr>
          <w:rFonts w:ascii="Arial" w:hAnsi="Arial" w:cs="Arial"/>
          <w:noProof/>
          <w:position w:val="-14"/>
          <w:sz w:val="22"/>
          <w:szCs w:val="22"/>
          <w:lang w:eastAsia="en-GB"/>
        </w:rPr>
        <w:drawing>
          <wp:inline distT="0" distB="0" distL="0" distR="0" wp14:anchorId="0C7F6ED2" wp14:editId="0FCB27D6">
            <wp:extent cx="1150551" cy="314411"/>
            <wp:effectExtent l="0" t="0" r="0" b="0"/>
            <wp:docPr id="1383" name="Picture 1383" descr="{&quot;mathml&quot;:&quot;&lt;math style=\&quot;font-family:stix;font-size:16px;\&quot; xmlns=\&quot;http://www.w3.org/1998/Math/MathML\&quot;&gt;&lt;mstyle mathsize=\&quot;16px\&quot;&gt;&lt;mo&gt;-&lt;/mo&gt;&lt;mn&gt;2&lt;/mn&gt;&lt;mo&gt;&amp;#x222B;&lt;/mo&gt;&lt;msub&gt;&lt;mi&gt;&amp;#x3A6;&lt;/mi&gt;&lt;mi&gt;e&lt;/mi&gt;&lt;/msub&gt;&lt;mfenced&gt;&lt;mrow&gt;&lt;mover&gt;&lt;mi&gt;B&lt;/mi&gt;&lt;mo&gt;&amp;#x2192;&lt;/mo&gt;&lt;/mover&gt;&lt;mo&gt;&amp;#xB7;&lt;/mo&gt;&lt;mover&gt;&lt;mi&gt;n&lt;/mi&gt;&lt;mo&gt;^&lt;/mo&gt;&lt;/mover&gt;&lt;/mrow&gt;&lt;/mfenced&gt;&lt;mi&gt;d&lt;/mi&gt;&lt;mi&gt;S&lt;/mi&gt;&lt;mo&gt;&amp;#xA0;&lt;/mo&gt;&lt;/mstyle&gt;&lt;/math&gt;&quot;,&quot;origin&quot;:&quot;MathType for Microsoft Add-in&quot;}" title="negative 2 integral capital phi subscript e open parentheses B with rightwards arrow on top times n with hat on top close parentheses d S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gt;-&lt;/mo&gt;&lt;mn&gt;2&lt;/mn&gt;&lt;mo&gt;&amp;#x222B;&lt;/mo&gt;&lt;msub&gt;&lt;mi&gt;&amp;#x3A6;&lt;/mi&gt;&lt;mi&gt;e&lt;/mi&gt;&lt;/msub&gt;&lt;mfenced&gt;&lt;mrow&gt;&lt;mover&gt;&lt;mi&gt;B&lt;/mi&gt;&lt;mo&gt;&amp;#x2192;&lt;/mo&gt;&lt;/mover&gt;&lt;mo&gt;&amp;#xB7;&lt;/mo&gt;&lt;mover&gt;&lt;mi&gt;n&lt;/mi&gt;&lt;mo&gt;^&lt;/mo&gt;&lt;/mover&gt;&lt;/mrow&gt;&lt;/mfenced&gt;&lt;mi&gt;d&lt;/mi&gt;&lt;mi&gt;S&lt;/mi&gt;&lt;mo&gt;&amp;#xA0;&lt;/mo&gt;&lt;/mstyle&gt;&lt;/math&gt;&quot;,&quot;origin&quot;:&quot;MathType for Microsoft Add-in&quot;}" title="negative 2 integral capital phi subscript e open parentheses B with rightwards arrow on top times n with hat on top close parentheses d S spa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50551" cy="314411"/>
                    </a:xfrm>
                    <a:prstGeom prst="rect">
                      <a:avLst/>
                    </a:prstGeom>
                  </pic:spPr>
                </pic:pic>
              </a:graphicData>
            </a:graphic>
          </wp:inline>
        </w:drawing>
      </w:r>
      <w:r w:rsidRPr="00F84C2C">
        <w:rPr>
          <w:rFonts w:ascii="Arial" w:hAnsi="Arial" w:cs="Arial"/>
          <w:sz w:val="22"/>
          <w:szCs w:val="22"/>
        </w:rPr>
        <w:t xml:space="preserve"> and </w:t>
      </w:r>
      <w:r w:rsidRPr="00F84C2C">
        <w:rPr>
          <w:rFonts w:ascii="Arial" w:hAnsi="Arial" w:cs="Arial"/>
          <w:i/>
          <w:iCs/>
          <w:sz w:val="22"/>
          <w:szCs w:val="22"/>
          <w:lang w:val="el-GR"/>
        </w:rPr>
        <w:t>Φ</w:t>
      </w:r>
      <w:r w:rsidRPr="00F84C2C">
        <w:rPr>
          <w:rFonts w:ascii="Arial" w:hAnsi="Arial" w:cs="Arial"/>
          <w:i/>
          <w:iCs/>
          <w:sz w:val="22"/>
          <w:szCs w:val="22"/>
          <w:vertAlign w:val="subscript"/>
          <w:lang w:val="en-US"/>
        </w:rPr>
        <w:t>e</w:t>
      </w:r>
      <w:r w:rsidRPr="00F84C2C">
        <w:rPr>
          <w:rFonts w:ascii="Arial" w:hAnsi="Arial" w:cs="Arial"/>
          <w:sz w:val="22"/>
          <w:szCs w:val="22"/>
        </w:rPr>
        <w:t xml:space="preserve"> is the electrostatic potential on the boundary;</w:t>
      </w:r>
      <w:r w:rsidRPr="00F84C2C">
        <w:rPr>
          <w:rFonts w:ascii="Arial" w:hAnsi="Arial" w:cs="Arial"/>
          <w:sz w:val="22"/>
          <w:szCs w:val="22"/>
          <w:lang w:val="en-US"/>
        </w:rPr>
        <w:t xml:space="preserve"> </w:t>
      </w:r>
      <w:r>
        <w:rPr>
          <w:rFonts w:ascii="Arial" w:hAnsi="Arial" w:cs="Arial"/>
          <w:i/>
          <w:iCs/>
          <w:sz w:val="22"/>
          <w:szCs w:val="22"/>
          <w:lang w:val="en-US"/>
        </w:rPr>
        <w:t>t</w:t>
      </w:r>
      <w:r w:rsidRPr="00D34308">
        <w:rPr>
          <w:rFonts w:ascii="Arial" w:hAnsi="Arial" w:cs="Arial"/>
          <w:i/>
          <w:iCs/>
          <w:sz w:val="22"/>
          <w:szCs w:val="22"/>
          <w:lang w:val="en-US"/>
        </w:rPr>
        <w:t>he continuous drive of DC magnetic</w:t>
      </w:r>
      <w:r w:rsidRPr="00D34308">
        <w:rPr>
          <w:rFonts w:ascii="Arial" w:hAnsi="Arial" w:cs="Arial"/>
          <w:i/>
          <w:iCs/>
          <w:sz w:val="22"/>
          <w:szCs w:val="22"/>
        </w:rPr>
        <w:t xml:space="preserve"> </w:t>
      </w:r>
      <w:r w:rsidRPr="00D34308">
        <w:rPr>
          <w:rFonts w:ascii="Arial" w:hAnsi="Arial" w:cs="Arial"/>
          <w:i/>
          <w:iCs/>
          <w:sz w:val="22"/>
          <w:szCs w:val="22"/>
          <w:lang w:val="en-US"/>
        </w:rPr>
        <w:t>h</w:t>
      </w:r>
      <w:r w:rsidRPr="00D34308">
        <w:rPr>
          <w:rFonts w:ascii="Arial" w:hAnsi="Arial" w:cs="Arial"/>
          <w:i/>
          <w:iCs/>
          <w:sz w:val="22"/>
          <w:szCs w:val="22"/>
        </w:rPr>
        <w:t xml:space="preserve">elicity injection </w:t>
      </w:r>
      <w:r w:rsidRPr="00F84C2C">
        <w:rPr>
          <w:rFonts w:ascii="Arial" w:hAnsi="Arial" w:cs="Arial"/>
          <w:sz w:val="22"/>
          <w:szCs w:val="22"/>
          <w:lang w:val="en-US"/>
        </w:rPr>
        <w:t xml:space="preserve">is twice the </w:t>
      </w:r>
      <w:r w:rsidRPr="00F84C2C">
        <w:rPr>
          <w:rFonts w:ascii="Arial" w:hAnsi="Arial" w:cs="Arial"/>
          <w:bCs/>
          <w:sz w:val="22"/>
          <w:szCs w:val="22"/>
          <w:lang w:val="en-US"/>
        </w:rPr>
        <w:t>product of the poloidal magnetic flux</w:t>
      </w:r>
      <w:r>
        <w:rPr>
          <w:rFonts w:ascii="Arial" w:hAnsi="Arial" w:cs="Arial"/>
          <w:bCs/>
          <w:sz w:val="22"/>
          <w:szCs w:val="22"/>
          <w:lang w:val="en-US"/>
        </w:rPr>
        <w:t xml:space="preserve"> </w:t>
      </w:r>
      <w:r w:rsidRPr="00F84C2C">
        <w:rPr>
          <w:rFonts w:ascii="Arial" w:hAnsi="Arial" w:cs="Arial"/>
          <w:i/>
          <w:iCs/>
          <w:sz w:val="22"/>
          <w:szCs w:val="22"/>
          <w:lang w:val="el-GR"/>
        </w:rPr>
        <w:t>Ψ</w:t>
      </w:r>
      <w:r w:rsidRPr="00F84C2C">
        <w:rPr>
          <w:rFonts w:ascii="Arial" w:hAnsi="Arial" w:cs="Arial"/>
          <w:bCs/>
          <w:i/>
          <w:iCs/>
          <w:sz w:val="22"/>
          <w:szCs w:val="22"/>
          <w:vertAlign w:val="subscript"/>
          <w:lang w:val="en-US"/>
        </w:rPr>
        <w:t>e</w:t>
      </w:r>
      <w:r w:rsidRPr="00F84C2C">
        <w:rPr>
          <w:rFonts w:ascii="Arial" w:hAnsi="Arial" w:cs="Arial"/>
          <w:bCs/>
          <w:sz w:val="22"/>
          <w:szCs w:val="22"/>
          <w:lang w:val="en-US"/>
        </w:rPr>
        <w:t xml:space="preserve"> through the electrodes times the DC voltage between electrodes </w:t>
      </w:r>
      <w:r w:rsidRPr="00F84C2C">
        <w:rPr>
          <w:rFonts w:ascii="Arial" w:hAnsi="Arial" w:cs="Arial"/>
          <w:bCs/>
          <w:i/>
          <w:iCs/>
          <w:sz w:val="22"/>
          <w:szCs w:val="22"/>
          <w:lang w:val="en-US"/>
        </w:rPr>
        <w:t>V</w:t>
      </w:r>
      <w:r w:rsidRPr="00F84C2C">
        <w:rPr>
          <w:rFonts w:ascii="Arial" w:hAnsi="Arial" w:cs="Arial"/>
          <w:bCs/>
          <w:i/>
          <w:iCs/>
          <w:sz w:val="22"/>
          <w:szCs w:val="22"/>
          <w:vertAlign w:val="subscript"/>
          <w:lang w:val="en-US"/>
        </w:rPr>
        <w:t>e</w:t>
      </w:r>
      <w:r w:rsidRPr="00F84C2C">
        <w:rPr>
          <w:rFonts w:ascii="Arial" w:hAnsi="Arial" w:cs="Arial"/>
          <w:bCs/>
          <w:sz w:val="22"/>
          <w:szCs w:val="22"/>
          <w:lang w:val="en-US"/>
        </w:rPr>
        <w:t xml:space="preserve">: </w:t>
      </w:r>
      <w:r w:rsidRPr="00F84C2C">
        <w:rPr>
          <w:rFonts w:ascii="Arial" w:hAnsi="Arial" w:cs="Arial"/>
          <w:bCs/>
          <w:i/>
          <w:iCs/>
          <w:sz w:val="22"/>
          <w:szCs w:val="22"/>
          <w:lang w:val="en-US"/>
        </w:rPr>
        <w:t>∂</w:t>
      </w:r>
      <w:r w:rsidRPr="00583E61">
        <w:rPr>
          <w:rFonts w:ascii="Arial" w:hAnsi="Arial" w:cs="Arial"/>
          <w:bCs/>
          <w:i/>
          <w:iCs/>
          <w:sz w:val="22"/>
          <w:szCs w:val="22"/>
          <w:lang w:val="en-US"/>
        </w:rPr>
        <w:t>(</w:t>
      </w:r>
      <w:r>
        <w:rPr>
          <w:rFonts w:ascii="Arial" w:hAnsi="Arial" w:cs="Arial"/>
          <w:bCs/>
          <w:i/>
          <w:iCs/>
          <w:sz w:val="22"/>
          <w:szCs w:val="22"/>
          <w:lang w:val="el-GR"/>
        </w:rPr>
        <w:t>Δ</w:t>
      </w:r>
      <w:r w:rsidRPr="00F84C2C">
        <w:rPr>
          <w:rFonts w:ascii="Arial" w:hAnsi="Arial" w:cs="Arial"/>
          <w:bCs/>
          <w:i/>
          <w:iCs/>
          <w:sz w:val="22"/>
          <w:szCs w:val="22"/>
          <w:lang w:val="en-US"/>
        </w:rPr>
        <w:t>K</w:t>
      </w:r>
      <w:r w:rsidRPr="00583E61">
        <w:rPr>
          <w:rFonts w:ascii="Arial" w:hAnsi="Arial" w:cs="Arial"/>
          <w:bCs/>
          <w:i/>
          <w:iCs/>
          <w:sz w:val="22"/>
          <w:szCs w:val="22"/>
          <w:lang w:val="en-US"/>
        </w:rPr>
        <w:t>)</w:t>
      </w:r>
      <w:r w:rsidRPr="00F84C2C">
        <w:rPr>
          <w:rFonts w:ascii="Arial" w:hAnsi="Arial" w:cs="Arial"/>
          <w:bCs/>
          <w:i/>
          <w:iCs/>
          <w:sz w:val="22"/>
          <w:szCs w:val="22"/>
          <w:lang w:val="en-US"/>
        </w:rPr>
        <w:t>/∂t= 2</w:t>
      </w:r>
      <w:r w:rsidRPr="00F84C2C">
        <w:rPr>
          <w:rFonts w:ascii="Arial" w:hAnsi="Arial" w:cs="Arial"/>
          <w:i/>
          <w:iCs/>
          <w:sz w:val="22"/>
          <w:szCs w:val="22"/>
          <w:lang w:val="el-GR"/>
        </w:rPr>
        <w:t>Ψ</w:t>
      </w:r>
      <w:r w:rsidRPr="00F84C2C">
        <w:rPr>
          <w:rFonts w:ascii="Arial" w:hAnsi="Arial" w:cs="Arial"/>
          <w:bCs/>
          <w:i/>
          <w:iCs/>
          <w:sz w:val="22"/>
          <w:szCs w:val="22"/>
          <w:vertAlign w:val="subscript"/>
          <w:lang w:val="en-US"/>
        </w:rPr>
        <w:t>e</w:t>
      </w:r>
      <w:r w:rsidRPr="00F84C2C">
        <w:rPr>
          <w:rFonts w:ascii="Arial" w:hAnsi="Arial" w:cs="Arial"/>
          <w:bCs/>
          <w:i/>
          <w:iCs/>
          <w:sz w:val="22"/>
          <w:szCs w:val="22"/>
          <w:lang w:val="en-US"/>
        </w:rPr>
        <w:t>V</w:t>
      </w:r>
      <w:r w:rsidRPr="00F84C2C">
        <w:rPr>
          <w:rFonts w:ascii="Arial" w:hAnsi="Arial" w:cs="Arial"/>
          <w:bCs/>
          <w:i/>
          <w:iCs/>
          <w:sz w:val="22"/>
          <w:szCs w:val="22"/>
          <w:vertAlign w:val="subscript"/>
          <w:lang w:val="en-US"/>
        </w:rPr>
        <w:t>e</w:t>
      </w:r>
      <w:r w:rsidRPr="00F84C2C">
        <w:rPr>
          <w:rFonts w:ascii="Arial" w:hAnsi="Arial" w:cs="Arial"/>
          <w:sz w:val="22"/>
          <w:szCs w:val="22"/>
          <w:lang w:val="en-US"/>
        </w:rPr>
        <w:t xml:space="preserve">, see </w:t>
      </w:r>
      <w:r>
        <w:rPr>
          <w:rFonts w:ascii="Arial" w:hAnsi="Arial" w:cs="Arial"/>
          <w:sz w:val="22"/>
          <w:szCs w:val="22"/>
          <w:lang w:val="en-US"/>
        </w:rPr>
        <w:t>Figure 3 left</w:t>
      </w:r>
      <w:r w:rsidRPr="00F84C2C">
        <w:rPr>
          <w:rFonts w:ascii="Arial" w:hAnsi="Arial" w:cs="Arial"/>
          <w:sz w:val="22"/>
          <w:szCs w:val="22"/>
          <w:lang w:val="en-US"/>
        </w:rPr>
        <w:t xml:space="preserve">. </w:t>
      </w:r>
      <w:r>
        <w:rPr>
          <w:rFonts w:ascii="Arial" w:hAnsi="Arial" w:cs="Arial"/>
          <w:sz w:val="22"/>
          <w:szCs w:val="22"/>
          <w:lang w:val="en-US"/>
        </w:rPr>
        <w:t>R</w:t>
      </w:r>
      <w:r w:rsidRPr="00F84C2C">
        <w:rPr>
          <w:rFonts w:ascii="Arial" w:hAnsi="Arial" w:cs="Arial"/>
          <w:sz w:val="22"/>
          <w:szCs w:val="22"/>
          <w:lang w:val="en-US"/>
        </w:rPr>
        <w:t xml:space="preserve">econnections at the </w:t>
      </w:r>
      <w:r>
        <w:rPr>
          <w:rFonts w:ascii="Arial" w:hAnsi="Arial" w:cs="Arial"/>
          <w:sz w:val="22"/>
          <w:szCs w:val="22"/>
          <w:lang w:val="en-US"/>
        </w:rPr>
        <w:t xml:space="preserve">circles of </w:t>
      </w:r>
      <w:r w:rsidRPr="00F84C2C">
        <w:rPr>
          <w:rFonts w:ascii="Arial" w:hAnsi="Arial" w:cs="Arial"/>
          <w:sz w:val="22"/>
          <w:szCs w:val="22"/>
          <w:lang w:val="en-US"/>
        </w:rPr>
        <w:t>X-points</w:t>
      </w:r>
      <w:r>
        <w:rPr>
          <w:rFonts w:ascii="Arial" w:hAnsi="Arial" w:cs="Arial"/>
          <w:sz w:val="22"/>
          <w:szCs w:val="22"/>
          <w:lang w:val="en-US"/>
        </w:rPr>
        <w:t xml:space="preserve"> inject</w:t>
      </w:r>
      <w:r w:rsidRPr="00F84C2C">
        <w:rPr>
          <w:rFonts w:ascii="Arial" w:hAnsi="Arial" w:cs="Arial"/>
          <w:sz w:val="22"/>
          <w:szCs w:val="22"/>
          <w:lang w:val="en-US"/>
        </w:rPr>
        <w:t xml:space="preserve"> flux surfaces from the centerpost plasma</w:t>
      </w:r>
      <w:r>
        <w:rPr>
          <w:rFonts w:ascii="Arial" w:hAnsi="Arial" w:cs="Arial"/>
          <w:sz w:val="22"/>
          <w:szCs w:val="22"/>
          <w:lang w:val="en-US"/>
        </w:rPr>
        <w:t xml:space="preserve">, with higher </w:t>
      </w:r>
      <w:r w:rsidRPr="00604EE8">
        <w:rPr>
          <w:rFonts w:ascii="Arial" w:hAnsi="Arial" w:cs="Arial"/>
          <w:i/>
          <w:iCs/>
          <w:sz w:val="20"/>
          <w:szCs w:val="20"/>
          <w:lang w:val="en-US"/>
        </w:rPr>
        <w:t>&lt;</w:t>
      </w:r>
      <w:r w:rsidRPr="00604EE8">
        <w:rPr>
          <w:rFonts w:ascii="Arial" w:hAnsi="Arial" w:cs="Arial"/>
          <w:i/>
          <w:iCs/>
          <w:sz w:val="22"/>
          <w:szCs w:val="22"/>
          <w:lang w:val="en-US"/>
        </w:rPr>
        <w:t>µ</w:t>
      </w:r>
      <w:r w:rsidRPr="00604EE8">
        <w:rPr>
          <w:rFonts w:ascii="Arial" w:hAnsi="Arial" w:cs="Arial"/>
          <w:i/>
          <w:iCs/>
          <w:sz w:val="22"/>
          <w:szCs w:val="22"/>
          <w:vertAlign w:val="subscript"/>
          <w:lang w:val="en-US"/>
        </w:rPr>
        <w:t xml:space="preserve">CP </w:t>
      </w:r>
      <w:r w:rsidRPr="00604EE8">
        <w:rPr>
          <w:rFonts w:ascii="Arial" w:hAnsi="Arial" w:cs="Arial"/>
          <w:i/>
          <w:iCs/>
          <w:sz w:val="20"/>
          <w:szCs w:val="20"/>
          <w:lang w:val="en-US"/>
        </w:rPr>
        <w:t>&gt;</w:t>
      </w:r>
      <w:r>
        <w:rPr>
          <w:rFonts w:ascii="Arial" w:hAnsi="Arial" w:cs="Arial"/>
          <w:sz w:val="22"/>
          <w:szCs w:val="22"/>
          <w:lang w:val="en-US"/>
        </w:rPr>
        <w:t>,</w:t>
      </w:r>
      <w:r w:rsidRPr="00F84C2C">
        <w:rPr>
          <w:rFonts w:ascii="Arial" w:hAnsi="Arial" w:cs="Arial"/>
          <w:sz w:val="22"/>
          <w:szCs w:val="22"/>
          <w:lang w:val="en-US"/>
        </w:rPr>
        <w:t xml:space="preserve"> into </w:t>
      </w:r>
      <w:r>
        <w:rPr>
          <w:rFonts w:ascii="Arial" w:hAnsi="Arial" w:cs="Arial"/>
          <w:sz w:val="22"/>
          <w:szCs w:val="22"/>
          <w:lang w:val="en-US"/>
        </w:rPr>
        <w:t xml:space="preserve">the </w:t>
      </w:r>
      <w:r w:rsidRPr="00F84C2C">
        <w:rPr>
          <w:rFonts w:ascii="Arial" w:hAnsi="Arial" w:cs="Arial"/>
          <w:sz w:val="22"/>
          <w:szCs w:val="22"/>
          <w:lang w:val="en-US"/>
        </w:rPr>
        <w:t xml:space="preserve">torus </w:t>
      </w:r>
      <w:r>
        <w:rPr>
          <w:rFonts w:ascii="Arial" w:hAnsi="Arial" w:cs="Arial"/>
          <w:sz w:val="22"/>
          <w:szCs w:val="22"/>
          <w:lang w:val="en-US"/>
        </w:rPr>
        <w:t xml:space="preserve">edge, with lower </w:t>
      </w:r>
      <w:r w:rsidRPr="00604EE8">
        <w:rPr>
          <w:rFonts w:ascii="Arial" w:hAnsi="Arial" w:cs="Arial"/>
          <w:i/>
          <w:iCs/>
          <w:sz w:val="20"/>
          <w:szCs w:val="20"/>
          <w:lang w:val="en-US"/>
        </w:rPr>
        <w:t>&lt;</w:t>
      </w:r>
      <w:r w:rsidRPr="00604EE8">
        <w:rPr>
          <w:rFonts w:ascii="Arial" w:hAnsi="Arial" w:cs="Arial"/>
          <w:i/>
          <w:iCs/>
          <w:sz w:val="22"/>
          <w:szCs w:val="22"/>
          <w:lang w:val="en-US"/>
        </w:rPr>
        <w:t>µ</w:t>
      </w:r>
      <w:r>
        <w:rPr>
          <w:rFonts w:ascii="Arial" w:hAnsi="Arial" w:cs="Arial"/>
          <w:i/>
          <w:iCs/>
          <w:sz w:val="22"/>
          <w:szCs w:val="22"/>
          <w:vertAlign w:val="subscript"/>
          <w:lang w:val="en-US"/>
        </w:rPr>
        <w:t>ST</w:t>
      </w:r>
      <w:r w:rsidRPr="00604EE8">
        <w:rPr>
          <w:rFonts w:ascii="Arial" w:hAnsi="Arial" w:cs="Arial"/>
          <w:i/>
          <w:iCs/>
          <w:sz w:val="22"/>
          <w:szCs w:val="22"/>
          <w:vertAlign w:val="subscript"/>
          <w:lang w:val="en-US"/>
        </w:rPr>
        <w:t xml:space="preserve"> </w:t>
      </w:r>
      <w:r w:rsidRPr="00604EE8">
        <w:rPr>
          <w:rFonts w:ascii="Arial" w:hAnsi="Arial" w:cs="Arial"/>
          <w:i/>
          <w:iCs/>
          <w:sz w:val="20"/>
          <w:szCs w:val="20"/>
          <w:lang w:val="en-US"/>
        </w:rPr>
        <w:t>&gt;</w:t>
      </w:r>
      <w:r>
        <w:rPr>
          <w:rFonts w:ascii="Arial" w:hAnsi="Arial" w:cs="Arial"/>
          <w:sz w:val="22"/>
          <w:szCs w:val="22"/>
          <w:lang w:val="en-US"/>
        </w:rPr>
        <w:t xml:space="preserve"> </w:t>
      </w:r>
      <w:r w:rsidRPr="00F84C2C">
        <w:rPr>
          <w:rFonts w:ascii="Arial" w:hAnsi="Arial" w:cs="Arial"/>
          <w:sz w:val="22"/>
          <w:szCs w:val="22"/>
          <w:lang w:val="en-US"/>
        </w:rPr>
        <w:t xml:space="preserve">and are </w:t>
      </w:r>
      <w:r>
        <w:rPr>
          <w:rFonts w:ascii="Arial" w:hAnsi="Arial" w:cs="Arial"/>
          <w:sz w:val="22"/>
          <w:szCs w:val="22"/>
          <w:lang w:val="en-US"/>
        </w:rPr>
        <w:t xml:space="preserve">finally </w:t>
      </w:r>
      <w:r w:rsidRPr="00F84C2C">
        <w:rPr>
          <w:rFonts w:ascii="Arial" w:hAnsi="Arial" w:cs="Arial"/>
          <w:sz w:val="22"/>
          <w:szCs w:val="22"/>
          <w:lang w:val="en-US"/>
        </w:rPr>
        <w:t xml:space="preserve">dissipated while </w:t>
      </w:r>
      <w:r>
        <w:rPr>
          <w:rFonts w:ascii="Arial" w:hAnsi="Arial" w:cs="Arial"/>
          <w:sz w:val="22"/>
          <w:szCs w:val="22"/>
          <w:lang w:val="en-US"/>
        </w:rPr>
        <w:t>moving</w:t>
      </w:r>
      <w:r w:rsidRPr="00F84C2C">
        <w:rPr>
          <w:rFonts w:ascii="Arial" w:hAnsi="Arial" w:cs="Arial"/>
          <w:sz w:val="22"/>
          <w:szCs w:val="22"/>
          <w:lang w:val="en-US"/>
        </w:rPr>
        <w:t xml:space="preserve"> toward </w:t>
      </w:r>
      <w:r>
        <w:rPr>
          <w:rFonts w:ascii="Arial" w:hAnsi="Arial" w:cs="Arial"/>
          <w:sz w:val="22"/>
          <w:szCs w:val="22"/>
          <w:lang w:val="en-US"/>
        </w:rPr>
        <w:t>the</w:t>
      </w:r>
      <w:r w:rsidRPr="00F84C2C">
        <w:rPr>
          <w:rFonts w:ascii="Arial" w:hAnsi="Arial" w:cs="Arial"/>
          <w:sz w:val="22"/>
          <w:szCs w:val="22"/>
          <w:lang w:val="en-US"/>
        </w:rPr>
        <w:t xml:space="preserve"> magnetic axis</w:t>
      </w:r>
      <w:r>
        <w:rPr>
          <w:rFonts w:ascii="Arial" w:hAnsi="Arial" w:cs="Arial"/>
          <w:sz w:val="22"/>
          <w:szCs w:val="22"/>
          <w:lang w:val="en-US"/>
        </w:rPr>
        <w:t xml:space="preserve"> of the torus, with still lower </w:t>
      </w:r>
      <w:r w:rsidRPr="00604EE8">
        <w:rPr>
          <w:rFonts w:ascii="Arial" w:hAnsi="Arial" w:cs="Arial"/>
          <w:i/>
          <w:iCs/>
          <w:sz w:val="20"/>
          <w:szCs w:val="20"/>
          <w:lang w:val="en-US"/>
        </w:rPr>
        <w:t>&lt;</w:t>
      </w:r>
      <w:r w:rsidRPr="00604EE8">
        <w:rPr>
          <w:rFonts w:ascii="Arial" w:hAnsi="Arial" w:cs="Arial"/>
          <w:i/>
          <w:iCs/>
          <w:sz w:val="22"/>
          <w:szCs w:val="22"/>
          <w:lang w:val="en-US"/>
        </w:rPr>
        <w:t>µ</w:t>
      </w:r>
      <w:r>
        <w:rPr>
          <w:rFonts w:ascii="Arial" w:hAnsi="Arial" w:cs="Arial"/>
          <w:i/>
          <w:iCs/>
          <w:sz w:val="22"/>
          <w:szCs w:val="22"/>
          <w:vertAlign w:val="subscript"/>
          <w:lang w:val="en-US"/>
        </w:rPr>
        <w:t>axis</w:t>
      </w:r>
      <w:r w:rsidRPr="00604EE8">
        <w:rPr>
          <w:rFonts w:ascii="Arial" w:hAnsi="Arial" w:cs="Arial"/>
          <w:i/>
          <w:iCs/>
          <w:sz w:val="22"/>
          <w:szCs w:val="22"/>
          <w:vertAlign w:val="subscript"/>
          <w:lang w:val="en-US"/>
        </w:rPr>
        <w:t xml:space="preserve"> </w:t>
      </w:r>
      <w:r w:rsidRPr="00604EE8">
        <w:rPr>
          <w:rFonts w:ascii="Arial" w:hAnsi="Arial" w:cs="Arial"/>
          <w:i/>
          <w:iCs/>
          <w:sz w:val="20"/>
          <w:szCs w:val="20"/>
          <w:lang w:val="en-US"/>
        </w:rPr>
        <w:t>&gt;</w:t>
      </w:r>
      <w:r>
        <w:rPr>
          <w:rFonts w:ascii="Arial" w:hAnsi="Arial" w:cs="Arial"/>
          <w:sz w:val="22"/>
          <w:szCs w:val="22"/>
          <w:lang w:val="en-US"/>
        </w:rPr>
        <w:t>.</w:t>
      </w:r>
    </w:p>
    <w:p w14:paraId="04BEDB75" w14:textId="77777777" w:rsidR="000D2E75" w:rsidRPr="005B1B98" w:rsidRDefault="000D2E75" w:rsidP="000D2E75">
      <w:pPr>
        <w:jc w:val="both"/>
        <w:rPr>
          <w:rFonts w:ascii="Arial" w:hAnsi="Arial" w:cs="Arial"/>
          <w:sz w:val="22"/>
          <w:szCs w:val="22"/>
          <w:lang w:val="en-US"/>
        </w:rPr>
      </w:pPr>
      <w:r>
        <w:rPr>
          <w:rFonts w:ascii="Arial" w:hAnsi="Arial" w:cs="Arial"/>
          <w:i/>
          <w:iCs/>
          <w:sz w:val="22"/>
          <w:szCs w:val="22"/>
        </w:rPr>
        <w:t>T</w:t>
      </w:r>
      <w:r w:rsidRPr="00604EE8">
        <w:rPr>
          <w:rFonts w:ascii="Arial" w:hAnsi="Arial" w:cs="Arial"/>
          <w:i/>
          <w:iCs/>
          <w:sz w:val="22"/>
          <w:szCs w:val="22"/>
        </w:rPr>
        <w:t xml:space="preserve">he AC helicity injection </w:t>
      </w:r>
      <w:r>
        <w:rPr>
          <w:rFonts w:ascii="Arial" w:hAnsi="Arial" w:cs="Arial"/>
          <w:i/>
          <w:iCs/>
          <w:sz w:val="22"/>
          <w:szCs w:val="22"/>
        </w:rPr>
        <w:t>is represented by</w:t>
      </w:r>
      <w:r w:rsidRPr="00F84C2C">
        <w:rPr>
          <w:rFonts w:ascii="Arial" w:hAnsi="Arial" w:cs="Arial"/>
          <w:sz w:val="22"/>
          <w:szCs w:val="22"/>
        </w:rPr>
        <w:t xml:space="preserve"> </w:t>
      </w:r>
      <w:r w:rsidRPr="00F84C2C">
        <w:rPr>
          <w:rFonts w:ascii="Arial" w:hAnsi="Arial" w:cs="Arial"/>
          <w:noProof/>
          <w:position w:val="-14"/>
          <w:sz w:val="22"/>
          <w:szCs w:val="22"/>
          <w:lang w:eastAsia="en-GB"/>
        </w:rPr>
        <w:drawing>
          <wp:inline distT="0" distB="0" distL="0" distR="0" wp14:anchorId="7FC40365" wp14:editId="1DC344E9">
            <wp:extent cx="1506151" cy="314411"/>
            <wp:effectExtent l="0" t="0" r="0" b="0"/>
            <wp:docPr id="1387" name="Picture 1387" descr="{&quot;mathml&quot;:&quot;&lt;math style=\&quot;font-family:stix;font-size:16px;\&quot; xmlns=\&quot;http://www.w3.org/1998/Math/MathML\&quot;&gt;&lt;mstyle mathsize=\&quot;16px\&quot;&gt;&lt;mo&gt;-&lt;/mo&gt;&lt;mo&gt;&amp;#xA0;&lt;/mo&gt;&lt;mn&gt;2&lt;/mn&gt;&lt;mo&gt;&amp;#x222B;&lt;/mo&gt;&lt;mfenced&gt;&lt;mrow&gt;&lt;mover&gt;&lt;mi&gt;A&lt;/mi&gt;&lt;mo&gt;&amp;#x2192;&lt;/mo&gt;&lt;/mover&gt;&lt;mo&gt;&amp;#x2227;&lt;/mo&gt;&lt;mo&gt;&amp;#x2202;&lt;/mo&gt;&lt;mover&gt;&lt;mi&gt;A&lt;/mi&gt;&lt;mo&gt;&amp;#x2192;&lt;/mo&gt;&lt;/mover&gt;&lt;mo&gt;/&lt;/mo&gt;&lt;mo&gt;&amp;#x2202;&lt;/mo&gt;&lt;mi&gt;t&lt;/mi&gt;&lt;mo&gt;&amp;#xB7;&lt;/mo&gt;&lt;mover&gt;&lt;mi&gt;n&lt;/mi&gt;&lt;mo&gt;^&lt;/mo&gt;&lt;/mover&gt;&lt;/mrow&gt;&lt;/mfenced&gt;&lt;mi&gt;d&lt;/mi&gt;&lt;mi&gt;S&lt;/mi&gt;&lt;/mstyle&gt;&lt;/math&gt;&quot;,&quot;origin&quot;:&quot;MathType for Microsoft Add-in&quot;}" title="negative space 2 integral open parentheses A with rightwards arrow on top logical and partial differential A with rightwards arrow on top divided by partial differential t times n with hat on top close parentheses d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gt;-&lt;/mo&gt;&lt;mo&gt;&amp;#xA0;&lt;/mo&gt;&lt;mn&gt;2&lt;/mn&gt;&lt;mo&gt;&amp;#x222B;&lt;/mo&gt;&lt;mfenced&gt;&lt;mrow&gt;&lt;mover&gt;&lt;mi&gt;A&lt;/mi&gt;&lt;mo&gt;&amp;#x2192;&lt;/mo&gt;&lt;/mover&gt;&lt;mo&gt;&amp;#x2227;&lt;/mo&gt;&lt;mo&gt;&amp;#x2202;&lt;/mo&gt;&lt;mover&gt;&lt;mi&gt;A&lt;/mi&gt;&lt;mo&gt;&amp;#x2192;&lt;/mo&gt;&lt;/mover&gt;&lt;mo&gt;/&lt;/mo&gt;&lt;mo&gt;&amp;#x2202;&lt;/mo&gt;&lt;mi&gt;t&lt;/mi&gt;&lt;mo&gt;&amp;#xB7;&lt;/mo&gt;&lt;mover&gt;&lt;mi&gt;n&lt;/mi&gt;&lt;mo&gt;^&lt;/mo&gt;&lt;/mover&gt;&lt;/mrow&gt;&lt;/mfenced&gt;&lt;mi&gt;d&lt;/mi&gt;&lt;mi&gt;S&lt;/mi&gt;&lt;/mstyle&gt;&lt;/math&gt;&quot;,&quot;origin&quot;:&quot;MathType for Microsoft Add-in&quot;}" title="negative space 2 integral open parentheses A with rightwards arrow on top logical and partial differential A with rightwards arrow on top divided by partial differential t times n with hat on top close parentheses d S"/>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06151" cy="314411"/>
                    </a:xfrm>
                    <a:prstGeom prst="rect">
                      <a:avLst/>
                    </a:prstGeom>
                  </pic:spPr>
                </pic:pic>
              </a:graphicData>
            </a:graphic>
          </wp:inline>
        </w:drawing>
      </w:r>
      <w:r>
        <w:rPr>
          <w:rFonts w:ascii="Arial" w:hAnsi="Arial" w:cs="Arial"/>
          <w:sz w:val="22"/>
          <w:szCs w:val="22"/>
        </w:rPr>
        <w:t xml:space="preserve">: </w:t>
      </w:r>
      <w:r w:rsidRPr="00F84C2C">
        <w:rPr>
          <w:rFonts w:ascii="Arial" w:hAnsi="Arial" w:cs="Arial"/>
          <w:sz w:val="22"/>
          <w:szCs w:val="22"/>
        </w:rPr>
        <w:t xml:space="preserve">the inductive helicity injection (ohmic drive) </w:t>
      </w:r>
      <w:r>
        <w:rPr>
          <w:rFonts w:ascii="Arial" w:hAnsi="Arial" w:cs="Arial"/>
          <w:sz w:val="22"/>
          <w:szCs w:val="22"/>
        </w:rPr>
        <w:t xml:space="preserve">becomes </w:t>
      </w:r>
      <w:r w:rsidRPr="00F84C2C">
        <w:rPr>
          <w:rFonts w:ascii="Arial" w:hAnsi="Arial" w:cs="Arial"/>
          <w:bCs/>
          <w:i/>
          <w:iCs/>
          <w:sz w:val="22"/>
          <w:szCs w:val="22"/>
          <w:lang w:val="en-US"/>
        </w:rPr>
        <w:t>∂</w:t>
      </w:r>
      <w:r w:rsidRPr="00583E61">
        <w:rPr>
          <w:rFonts w:ascii="Arial" w:hAnsi="Arial" w:cs="Arial"/>
          <w:bCs/>
          <w:i/>
          <w:iCs/>
          <w:sz w:val="22"/>
          <w:szCs w:val="22"/>
          <w:lang w:val="en-US"/>
        </w:rPr>
        <w:t>(</w:t>
      </w:r>
      <w:r>
        <w:rPr>
          <w:rFonts w:ascii="Arial" w:hAnsi="Arial" w:cs="Arial"/>
          <w:bCs/>
          <w:i/>
          <w:iCs/>
          <w:sz w:val="22"/>
          <w:szCs w:val="22"/>
          <w:lang w:val="el-GR"/>
        </w:rPr>
        <w:t>Δ</w:t>
      </w:r>
      <w:r w:rsidRPr="00F84C2C">
        <w:rPr>
          <w:rFonts w:ascii="Arial" w:hAnsi="Arial" w:cs="Arial"/>
          <w:bCs/>
          <w:i/>
          <w:iCs/>
          <w:sz w:val="22"/>
          <w:szCs w:val="22"/>
          <w:lang w:val="en-US"/>
        </w:rPr>
        <w:t>K</w:t>
      </w:r>
      <w:r w:rsidRPr="00583E61">
        <w:rPr>
          <w:rFonts w:ascii="Arial" w:hAnsi="Arial" w:cs="Arial"/>
          <w:bCs/>
          <w:i/>
          <w:iCs/>
          <w:sz w:val="22"/>
          <w:szCs w:val="22"/>
          <w:lang w:val="en-US"/>
        </w:rPr>
        <w:t>)</w:t>
      </w:r>
      <w:r w:rsidRPr="00F84C2C">
        <w:rPr>
          <w:rFonts w:ascii="Arial" w:hAnsi="Arial" w:cs="Arial"/>
          <w:bCs/>
          <w:i/>
          <w:iCs/>
          <w:sz w:val="22"/>
          <w:szCs w:val="22"/>
          <w:lang w:val="en-US"/>
        </w:rPr>
        <w:t xml:space="preserve">/∂t= </w:t>
      </w:r>
      <w:r w:rsidRPr="00F84C2C">
        <w:rPr>
          <w:rFonts w:ascii="Arial" w:hAnsi="Arial" w:cs="Arial"/>
          <w:i/>
          <w:iCs/>
          <w:sz w:val="22"/>
          <w:szCs w:val="22"/>
          <w:lang w:val="en-US"/>
        </w:rPr>
        <w:t>2</w:t>
      </w:r>
      <w:r w:rsidRPr="00F84C2C">
        <w:rPr>
          <w:rFonts w:ascii="Arial" w:hAnsi="Arial" w:cs="Arial"/>
          <w:i/>
          <w:iCs/>
          <w:sz w:val="22"/>
          <w:szCs w:val="22"/>
          <w:lang w:val="el-GR"/>
        </w:rPr>
        <w:t>Ψ</w:t>
      </w:r>
      <w:r w:rsidRPr="00F84C2C">
        <w:rPr>
          <w:rFonts w:ascii="Arial" w:hAnsi="Arial" w:cs="Arial"/>
          <w:i/>
          <w:iCs/>
          <w:sz w:val="22"/>
          <w:szCs w:val="22"/>
          <w:vertAlign w:val="subscript"/>
          <w:lang w:val="en-US"/>
        </w:rPr>
        <w:t>T</w:t>
      </w:r>
      <w:r w:rsidRPr="00F84C2C">
        <w:rPr>
          <w:rFonts w:ascii="Arial" w:hAnsi="Arial" w:cs="Arial"/>
          <w:i/>
          <w:iCs/>
          <w:sz w:val="22"/>
          <w:szCs w:val="22"/>
          <w:lang w:val="en-US"/>
        </w:rPr>
        <w:t>V</w:t>
      </w:r>
      <w:r w:rsidRPr="00F84C2C">
        <w:rPr>
          <w:rFonts w:ascii="Arial" w:hAnsi="Arial" w:cs="Arial"/>
          <w:i/>
          <w:iCs/>
          <w:sz w:val="22"/>
          <w:szCs w:val="22"/>
          <w:vertAlign w:val="subscript"/>
          <w:lang w:val="en-US"/>
        </w:rPr>
        <w:t>loop</w:t>
      </w:r>
      <w:r w:rsidRPr="00F84C2C">
        <w:rPr>
          <w:rFonts w:ascii="Arial" w:hAnsi="Arial" w:cs="Arial"/>
          <w:sz w:val="22"/>
          <w:szCs w:val="22"/>
          <w:lang w:val="en-US"/>
        </w:rPr>
        <w:t xml:space="preserve">, which is twice the product of the toroidal </w:t>
      </w:r>
      <w:r w:rsidRPr="00F84C2C">
        <w:rPr>
          <w:rFonts w:ascii="Arial" w:hAnsi="Arial" w:cs="Arial"/>
          <w:bCs/>
          <w:sz w:val="22"/>
          <w:szCs w:val="22"/>
          <w:lang w:val="en-US"/>
        </w:rPr>
        <w:t xml:space="preserve">magnetic flux </w:t>
      </w:r>
      <w:r w:rsidRPr="00F84C2C">
        <w:rPr>
          <w:rFonts w:ascii="Arial" w:hAnsi="Arial" w:cs="Arial"/>
          <w:i/>
          <w:iCs/>
          <w:sz w:val="22"/>
          <w:szCs w:val="22"/>
          <w:lang w:val="en-US"/>
        </w:rPr>
        <w:t>2</w:t>
      </w:r>
      <w:r w:rsidRPr="00F84C2C">
        <w:rPr>
          <w:rFonts w:ascii="Arial" w:hAnsi="Arial" w:cs="Arial"/>
          <w:i/>
          <w:iCs/>
          <w:sz w:val="22"/>
          <w:szCs w:val="22"/>
          <w:lang w:val="el-GR"/>
        </w:rPr>
        <w:t>Ψ</w:t>
      </w:r>
      <w:r w:rsidRPr="00F84C2C">
        <w:rPr>
          <w:rFonts w:ascii="Arial" w:hAnsi="Arial" w:cs="Arial"/>
          <w:i/>
          <w:iCs/>
          <w:sz w:val="22"/>
          <w:szCs w:val="22"/>
          <w:vertAlign w:val="subscript"/>
          <w:lang w:val="en-US"/>
        </w:rPr>
        <w:t>T</w:t>
      </w:r>
      <w:r w:rsidRPr="00F84C2C">
        <w:rPr>
          <w:rFonts w:ascii="Arial" w:hAnsi="Arial" w:cs="Arial"/>
          <w:i/>
          <w:iCs/>
          <w:sz w:val="22"/>
          <w:szCs w:val="22"/>
          <w:lang w:val="en-US"/>
        </w:rPr>
        <w:t xml:space="preserve"> </w:t>
      </w:r>
      <w:r>
        <w:rPr>
          <w:rFonts w:ascii="Arial" w:hAnsi="Arial" w:cs="Arial"/>
          <w:bCs/>
          <w:sz w:val="22"/>
          <w:szCs w:val="22"/>
          <w:lang w:val="en-US"/>
        </w:rPr>
        <w:t>inside</w:t>
      </w:r>
      <w:r w:rsidRPr="00F84C2C">
        <w:rPr>
          <w:rFonts w:ascii="Arial" w:hAnsi="Arial" w:cs="Arial"/>
          <w:bCs/>
          <w:sz w:val="22"/>
          <w:szCs w:val="22"/>
          <w:lang w:val="en-US"/>
        </w:rPr>
        <w:t xml:space="preserve"> the toroidal cross</w:t>
      </w:r>
      <w:r>
        <w:rPr>
          <w:rFonts w:ascii="Arial" w:hAnsi="Arial" w:cs="Arial"/>
          <w:bCs/>
          <w:sz w:val="22"/>
          <w:szCs w:val="22"/>
          <w:lang w:val="en-US"/>
        </w:rPr>
        <w:t xml:space="preserve"> </w:t>
      </w:r>
      <w:r w:rsidRPr="00F84C2C">
        <w:rPr>
          <w:rFonts w:ascii="Arial" w:hAnsi="Arial" w:cs="Arial"/>
          <w:bCs/>
          <w:sz w:val="22"/>
          <w:szCs w:val="22"/>
          <w:lang w:val="en-US"/>
        </w:rPr>
        <w:t xml:space="preserve">section of the </w:t>
      </w:r>
      <w:r>
        <w:rPr>
          <w:rFonts w:ascii="Arial" w:hAnsi="Arial" w:cs="Arial"/>
          <w:bCs/>
          <w:sz w:val="22"/>
          <w:szCs w:val="22"/>
          <w:lang w:val="en-US"/>
        </w:rPr>
        <w:t>t</w:t>
      </w:r>
      <w:r w:rsidRPr="00F84C2C">
        <w:rPr>
          <w:rFonts w:ascii="Arial" w:hAnsi="Arial" w:cs="Arial"/>
          <w:bCs/>
          <w:sz w:val="22"/>
          <w:szCs w:val="22"/>
          <w:lang w:val="en-US"/>
        </w:rPr>
        <w:t xml:space="preserve">orus times the loop voltage </w:t>
      </w:r>
      <w:r w:rsidRPr="00F84C2C">
        <w:rPr>
          <w:rFonts w:ascii="Arial" w:hAnsi="Arial" w:cs="Arial"/>
          <w:i/>
          <w:iCs/>
          <w:sz w:val="22"/>
          <w:szCs w:val="22"/>
          <w:lang w:val="en-US"/>
        </w:rPr>
        <w:t>V</w:t>
      </w:r>
      <w:r w:rsidRPr="00F84C2C">
        <w:rPr>
          <w:rFonts w:ascii="Arial" w:hAnsi="Arial" w:cs="Arial"/>
          <w:i/>
          <w:iCs/>
          <w:sz w:val="22"/>
          <w:szCs w:val="22"/>
          <w:vertAlign w:val="subscript"/>
          <w:lang w:val="en-US"/>
        </w:rPr>
        <w:t>loop</w:t>
      </w:r>
      <w:r w:rsidRPr="00F84C2C">
        <w:rPr>
          <w:rFonts w:ascii="Arial" w:hAnsi="Arial" w:cs="Arial"/>
          <w:sz w:val="22"/>
          <w:szCs w:val="22"/>
          <w:lang w:val="en-US"/>
        </w:rPr>
        <w:t xml:space="preserve">, induced by a solenoidal transformer which </w:t>
      </w:r>
      <w:r>
        <w:rPr>
          <w:rFonts w:ascii="Arial" w:hAnsi="Arial" w:cs="Arial"/>
          <w:sz w:val="22"/>
          <w:szCs w:val="22"/>
          <w:lang w:val="en-US"/>
        </w:rPr>
        <w:t>sits</w:t>
      </w:r>
      <w:r w:rsidRPr="00F84C2C">
        <w:rPr>
          <w:rFonts w:ascii="Arial" w:hAnsi="Arial" w:cs="Arial"/>
          <w:sz w:val="22"/>
          <w:szCs w:val="22"/>
          <w:lang w:val="en-US"/>
        </w:rPr>
        <w:t xml:space="preserve"> in the hole of the Torus, see </w:t>
      </w:r>
      <w:r>
        <w:rPr>
          <w:rFonts w:ascii="Arial" w:hAnsi="Arial" w:cs="Arial"/>
          <w:sz w:val="22"/>
          <w:szCs w:val="22"/>
        </w:rPr>
        <w:t xml:space="preserve">the solenoid of Figure </w:t>
      </w:r>
      <w:r>
        <w:rPr>
          <w:rFonts w:ascii="Arial" w:hAnsi="Arial" w:cs="Arial"/>
          <w:sz w:val="22"/>
          <w:szCs w:val="22"/>
          <w:lang w:val="en-US"/>
        </w:rPr>
        <w:t>3</w:t>
      </w:r>
      <w:r>
        <w:rPr>
          <w:rFonts w:ascii="Arial" w:hAnsi="Arial" w:cs="Arial"/>
          <w:sz w:val="22"/>
          <w:szCs w:val="22"/>
        </w:rPr>
        <w:t xml:space="preserve"> right</w:t>
      </w:r>
      <w:r w:rsidRPr="00F84C2C">
        <w:rPr>
          <w:rFonts w:ascii="Arial" w:hAnsi="Arial" w:cs="Arial"/>
          <w:sz w:val="22"/>
          <w:szCs w:val="22"/>
          <w:lang w:val="en-US"/>
        </w:rPr>
        <w:t>.</w:t>
      </w:r>
    </w:p>
    <w:p w14:paraId="28F5C5BD" w14:textId="77777777" w:rsidR="000D2E75" w:rsidRDefault="000D2E75" w:rsidP="000D2E75">
      <w:pPr>
        <w:ind w:firstLine="720"/>
        <w:jc w:val="both"/>
        <w:rPr>
          <w:rFonts w:ascii="Arial" w:hAnsi="Arial" w:cs="Arial"/>
          <w:sz w:val="22"/>
          <w:szCs w:val="22"/>
          <w:lang w:val="en-US"/>
        </w:rPr>
      </w:pPr>
      <w:r w:rsidRPr="00604EE8">
        <w:rPr>
          <w:rFonts w:ascii="Arial" w:hAnsi="Arial" w:cs="Arial"/>
          <w:i/>
          <w:iCs/>
          <w:sz w:val="22"/>
          <w:szCs w:val="22"/>
        </w:rPr>
        <w:t>The total helicity dissipation</w:t>
      </w:r>
      <w:r>
        <w:rPr>
          <w:rFonts w:ascii="Arial" w:hAnsi="Arial" w:cs="Arial"/>
          <w:sz w:val="22"/>
          <w:szCs w:val="22"/>
        </w:rPr>
        <w:t xml:space="preserve"> </w:t>
      </w:r>
      <w:r>
        <w:rPr>
          <w:rFonts w:ascii="Arial" w:hAnsi="Arial" w:cs="Arial"/>
          <w:i/>
          <w:iCs/>
          <w:sz w:val="22"/>
          <w:szCs w:val="22"/>
        </w:rPr>
        <w:t>is represented by</w:t>
      </w:r>
      <w:r>
        <w:rPr>
          <w:rFonts w:ascii="Arial" w:hAnsi="Arial" w:cs="Arial"/>
          <w:sz w:val="22"/>
          <w:szCs w:val="22"/>
        </w:rPr>
        <w:t xml:space="preserve"> </w:t>
      </w:r>
      <w:r w:rsidRPr="00F84C2C">
        <w:rPr>
          <w:rFonts w:ascii="Arial" w:hAnsi="Arial" w:cs="Arial"/>
          <w:bCs/>
          <w:i/>
          <w:iCs/>
          <w:sz w:val="22"/>
          <w:szCs w:val="22"/>
          <w:lang w:val="en-US"/>
        </w:rPr>
        <w:t>∂</w:t>
      </w:r>
      <w:r w:rsidRPr="00583E61">
        <w:rPr>
          <w:rFonts w:ascii="Arial" w:hAnsi="Arial" w:cs="Arial"/>
          <w:bCs/>
          <w:i/>
          <w:iCs/>
          <w:sz w:val="22"/>
          <w:szCs w:val="22"/>
          <w:lang w:val="en-US"/>
        </w:rPr>
        <w:t>(</w:t>
      </w:r>
      <w:r>
        <w:rPr>
          <w:rFonts w:ascii="Arial" w:hAnsi="Arial" w:cs="Arial"/>
          <w:bCs/>
          <w:i/>
          <w:iCs/>
          <w:sz w:val="22"/>
          <w:szCs w:val="22"/>
          <w:lang w:val="el-GR"/>
        </w:rPr>
        <w:t>Δ</w:t>
      </w:r>
      <w:r w:rsidRPr="00F84C2C">
        <w:rPr>
          <w:rFonts w:ascii="Arial" w:hAnsi="Arial" w:cs="Arial"/>
          <w:bCs/>
          <w:i/>
          <w:iCs/>
          <w:sz w:val="22"/>
          <w:szCs w:val="22"/>
          <w:lang w:val="en-US"/>
        </w:rPr>
        <w:t>K</w:t>
      </w:r>
      <w:r w:rsidRPr="00583E61">
        <w:rPr>
          <w:rFonts w:ascii="Arial" w:hAnsi="Arial" w:cs="Arial"/>
          <w:bCs/>
          <w:i/>
          <w:iCs/>
          <w:sz w:val="22"/>
          <w:szCs w:val="22"/>
          <w:lang w:val="en-US"/>
        </w:rPr>
        <w:t>)</w:t>
      </w:r>
      <w:r w:rsidRPr="00F84C2C">
        <w:rPr>
          <w:rFonts w:ascii="Arial" w:hAnsi="Arial" w:cs="Arial"/>
          <w:bCs/>
          <w:i/>
          <w:iCs/>
          <w:sz w:val="22"/>
          <w:szCs w:val="22"/>
          <w:lang w:val="en-US"/>
        </w:rPr>
        <w:t>/∂t=</w:t>
      </w:r>
      <w:r w:rsidRPr="00F84C2C">
        <w:rPr>
          <w:rFonts w:ascii="Arial" w:hAnsi="Arial" w:cs="Arial"/>
          <w:noProof/>
          <w:position w:val="-14"/>
          <w:sz w:val="22"/>
          <w:szCs w:val="22"/>
          <w:lang w:eastAsia="en-GB"/>
        </w:rPr>
        <w:drawing>
          <wp:inline distT="0" distB="0" distL="0" distR="0" wp14:anchorId="67376500" wp14:editId="532AA058">
            <wp:extent cx="980303" cy="314411"/>
            <wp:effectExtent l="0" t="0" r="0" b="0"/>
            <wp:docPr id="1390" name="Picture 1390" descr="{&quot;mathml&quot;:&quot;&lt;math style=\&quot;font-family:stix;font-size:16px;\&quot; xmlns=\&quot;http://www.w3.org/1998/Math/MathML\&quot;&gt;&lt;mstyle mathsize=\&quot;16px\&quot;&gt;&lt;mo&gt;-&lt;/mo&gt;&lt;mn&gt;2&lt;/mn&gt;&lt;mo&gt;&amp;#x222B;&lt;/mo&gt;&lt;mfenced&gt;&lt;mrow&gt;&lt;mover&gt;&lt;mi&gt;E&lt;/mi&gt;&lt;mo&gt;&amp;#x2192;&lt;/mo&gt;&lt;/mover&gt;&lt;mo&gt;&amp;#xB7;&lt;/mo&gt;&lt;mover&gt;&lt;mi&gt;B&lt;/mi&gt;&lt;mo&gt;&amp;#x2192;&lt;/mo&gt;&lt;/mover&gt;&lt;/mrow&gt;&lt;/mfenced&gt;&lt;mi&gt;d&lt;/mi&gt;&lt;mi&gt;V&lt;/mi&gt;&lt;/mstyle&gt;&lt;/math&gt;&quot;,&quot;origin&quot;:&quot;MathType for Microsoft Add-in&quot;}" title="negative 2 integral open parentheses E with rightwards arrow on top times B with rightwards arrow on top close parentheses d 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gt;-&lt;/mo&gt;&lt;mn&gt;2&lt;/mn&gt;&lt;mo&gt;&amp;#x222B;&lt;/mo&gt;&lt;mfenced&gt;&lt;mrow&gt;&lt;mover&gt;&lt;mi&gt;E&lt;/mi&gt;&lt;mo&gt;&amp;#x2192;&lt;/mo&gt;&lt;/mover&gt;&lt;mo&gt;&amp;#xB7;&lt;/mo&gt;&lt;mover&gt;&lt;mi&gt;B&lt;/mi&gt;&lt;mo&gt;&amp;#x2192;&lt;/mo&gt;&lt;/mover&gt;&lt;/mrow&gt;&lt;/mfenced&gt;&lt;mi&gt;d&lt;/mi&gt;&lt;mi&gt;V&lt;/mi&gt;&lt;/mstyle&gt;&lt;/math&gt;&quot;,&quot;origin&quot;:&quot;MathType for Microsoft Add-in&quot;}" title="negative 2 integral open parentheses E with rightwards arrow on top times B with rightwards arrow on top close parentheses d V"/>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80303" cy="314411"/>
                    </a:xfrm>
                    <a:prstGeom prst="rect">
                      <a:avLst/>
                    </a:prstGeom>
                  </pic:spPr>
                </pic:pic>
              </a:graphicData>
            </a:graphic>
          </wp:inline>
        </w:drawing>
      </w:r>
      <w:r w:rsidRPr="00F84C2C">
        <w:rPr>
          <w:rFonts w:ascii="Arial" w:hAnsi="Arial" w:cs="Arial"/>
          <w:sz w:val="22"/>
          <w:szCs w:val="22"/>
        </w:rPr>
        <w:t>.</w:t>
      </w:r>
      <w:r>
        <w:rPr>
          <w:rFonts w:ascii="Arial" w:hAnsi="Arial" w:cs="Arial"/>
          <w:sz w:val="22"/>
          <w:szCs w:val="22"/>
          <w:lang w:val="en-US"/>
        </w:rPr>
        <w:t xml:space="preserve"> </w:t>
      </w:r>
      <w:r w:rsidRPr="00F84C2C">
        <w:rPr>
          <w:rFonts w:ascii="Arial" w:hAnsi="Arial" w:cs="Arial"/>
          <w:sz w:val="22"/>
          <w:szCs w:val="22"/>
          <w:lang w:val="en-US"/>
        </w:rPr>
        <w:t xml:space="preserve">In order to sustain the </w:t>
      </w:r>
      <w:r>
        <w:rPr>
          <w:rFonts w:ascii="Arial" w:hAnsi="Arial" w:cs="Arial"/>
          <w:sz w:val="22"/>
          <w:szCs w:val="22"/>
          <w:lang w:val="en-US"/>
        </w:rPr>
        <w:t>t</w:t>
      </w:r>
      <w:r w:rsidRPr="00F84C2C">
        <w:rPr>
          <w:rFonts w:ascii="Arial" w:hAnsi="Arial" w:cs="Arial"/>
          <w:sz w:val="22"/>
          <w:szCs w:val="22"/>
          <w:lang w:val="en-US"/>
        </w:rPr>
        <w:t>orus</w:t>
      </w:r>
      <w:r>
        <w:rPr>
          <w:rFonts w:ascii="Arial" w:hAnsi="Arial" w:cs="Arial"/>
          <w:sz w:val="22"/>
          <w:szCs w:val="22"/>
          <w:lang w:val="en-US"/>
        </w:rPr>
        <w:t>,</w:t>
      </w:r>
      <w:r w:rsidRPr="00F84C2C">
        <w:rPr>
          <w:rFonts w:ascii="Arial" w:hAnsi="Arial" w:cs="Arial"/>
          <w:sz w:val="22"/>
          <w:szCs w:val="22"/>
          <w:lang w:val="en-US"/>
        </w:rPr>
        <w:t xml:space="preserve"> </w:t>
      </w:r>
      <w:r>
        <w:rPr>
          <w:rFonts w:ascii="Arial" w:hAnsi="Arial" w:cs="Arial"/>
          <w:sz w:val="22"/>
          <w:szCs w:val="22"/>
          <w:lang w:val="en-US"/>
        </w:rPr>
        <w:t>either</w:t>
      </w:r>
      <w:r w:rsidRPr="00F84C2C">
        <w:rPr>
          <w:rFonts w:ascii="Arial" w:hAnsi="Arial" w:cs="Arial"/>
          <w:sz w:val="22"/>
          <w:szCs w:val="22"/>
          <w:lang w:val="en-US"/>
        </w:rPr>
        <w:t xml:space="preserve"> </w:t>
      </w:r>
      <w:r>
        <w:rPr>
          <w:rFonts w:ascii="Arial" w:hAnsi="Arial" w:cs="Arial"/>
          <w:sz w:val="22"/>
          <w:szCs w:val="22"/>
          <w:lang w:val="en-US"/>
        </w:rPr>
        <w:t>DC or AC helicity injection</w:t>
      </w:r>
      <w:r w:rsidRPr="00F84C2C">
        <w:rPr>
          <w:rFonts w:ascii="Arial" w:hAnsi="Arial" w:cs="Arial"/>
          <w:sz w:val="22"/>
          <w:szCs w:val="22"/>
          <w:lang w:val="en-US"/>
        </w:rPr>
        <w:t xml:space="preserve"> must overcome the </w:t>
      </w:r>
      <w:r>
        <w:rPr>
          <w:rFonts w:ascii="Arial" w:hAnsi="Arial" w:cs="Arial"/>
          <w:sz w:val="22"/>
          <w:szCs w:val="22"/>
          <w:lang w:val="en-US"/>
        </w:rPr>
        <w:t>m</w:t>
      </w:r>
      <w:r w:rsidRPr="00F84C2C">
        <w:rPr>
          <w:rFonts w:ascii="Arial" w:hAnsi="Arial" w:cs="Arial"/>
          <w:sz w:val="22"/>
          <w:szCs w:val="22"/>
          <w:lang w:val="en-US"/>
        </w:rPr>
        <w:t xml:space="preserve">agnetic </w:t>
      </w:r>
      <w:r>
        <w:rPr>
          <w:rFonts w:ascii="Arial" w:hAnsi="Arial" w:cs="Arial"/>
          <w:sz w:val="22"/>
          <w:szCs w:val="22"/>
          <w:lang w:val="en-US"/>
        </w:rPr>
        <w:t>h</w:t>
      </w:r>
      <w:r w:rsidRPr="00F84C2C">
        <w:rPr>
          <w:rFonts w:ascii="Arial" w:hAnsi="Arial" w:cs="Arial"/>
          <w:sz w:val="22"/>
          <w:szCs w:val="22"/>
          <w:lang w:val="en-US"/>
        </w:rPr>
        <w:t>elicity dissipation</w:t>
      </w:r>
      <w:r>
        <w:rPr>
          <w:rFonts w:ascii="Arial" w:hAnsi="Arial" w:cs="Arial"/>
          <w:sz w:val="22"/>
          <w:szCs w:val="22"/>
          <w:lang w:val="en-US"/>
        </w:rPr>
        <w:t>,</w:t>
      </w:r>
      <w:r w:rsidRPr="00F84C2C">
        <w:rPr>
          <w:rFonts w:ascii="Arial" w:hAnsi="Arial" w:cs="Arial"/>
          <w:sz w:val="22"/>
          <w:szCs w:val="22"/>
          <w:lang w:val="en-US"/>
        </w:rPr>
        <w:t xml:space="preserve"> </w:t>
      </w:r>
      <w:r>
        <w:rPr>
          <w:rFonts w:ascii="Arial" w:hAnsi="Arial" w:cs="Arial"/>
          <w:sz w:val="22"/>
          <w:szCs w:val="22"/>
          <w:lang w:val="en-US"/>
        </w:rPr>
        <w:t>which is due to</w:t>
      </w:r>
      <w:r w:rsidRPr="00F84C2C">
        <w:rPr>
          <w:rFonts w:ascii="Arial" w:hAnsi="Arial" w:cs="Arial"/>
          <w:sz w:val="22"/>
          <w:szCs w:val="22"/>
          <w:lang w:val="en-US"/>
        </w:rPr>
        <w:t xml:space="preserve"> </w:t>
      </w:r>
      <w:r>
        <w:rPr>
          <w:rFonts w:ascii="Arial" w:hAnsi="Arial" w:cs="Arial"/>
          <w:sz w:val="22"/>
          <w:szCs w:val="22"/>
          <w:lang w:val="en-US"/>
        </w:rPr>
        <w:t xml:space="preserve">a generalized </w:t>
      </w:r>
      <w:r w:rsidRPr="00F84C2C">
        <w:rPr>
          <w:rFonts w:ascii="Arial" w:hAnsi="Arial" w:cs="Arial"/>
          <w:sz w:val="22"/>
          <w:szCs w:val="22"/>
          <w:lang w:val="en-US"/>
        </w:rPr>
        <w:t>Joule effect</w:t>
      </w:r>
      <w:r>
        <w:rPr>
          <w:rFonts w:ascii="Arial" w:hAnsi="Arial" w:cs="Arial"/>
          <w:sz w:val="22"/>
          <w:szCs w:val="22"/>
          <w:lang w:val="en-US"/>
        </w:rPr>
        <w:t xml:space="preserve">. </w:t>
      </w:r>
      <w:r w:rsidRPr="00D34308">
        <w:rPr>
          <w:rFonts w:ascii="Arial" w:hAnsi="Arial" w:cs="Arial"/>
          <w:sz w:val="22"/>
          <w:szCs w:val="22"/>
          <w:lang w:val="en-US"/>
        </w:rPr>
        <w:t>The magnetic h</w:t>
      </w:r>
      <w:r w:rsidRPr="00D34308">
        <w:rPr>
          <w:rFonts w:ascii="Arial" w:hAnsi="Arial" w:cs="Arial"/>
          <w:sz w:val="22"/>
          <w:szCs w:val="22"/>
        </w:rPr>
        <w:t xml:space="preserve">elicity injection DC </w:t>
      </w:r>
      <w:r w:rsidRPr="00D34308">
        <w:rPr>
          <w:rFonts w:ascii="Arial" w:hAnsi="Arial" w:cs="Arial"/>
          <w:sz w:val="22"/>
          <w:szCs w:val="22"/>
          <w:lang w:val="en-US"/>
        </w:rPr>
        <w:t xml:space="preserve">drive </w:t>
      </w:r>
      <w:r w:rsidRPr="00F84C2C">
        <w:rPr>
          <w:rFonts w:ascii="Arial" w:hAnsi="Arial" w:cs="Arial"/>
          <w:bCs/>
          <w:i/>
          <w:iCs/>
          <w:sz w:val="22"/>
          <w:szCs w:val="22"/>
          <w:lang w:val="en-US"/>
        </w:rPr>
        <w:t>2</w:t>
      </w:r>
      <w:r w:rsidRPr="00F84C2C">
        <w:rPr>
          <w:rFonts w:ascii="Arial" w:hAnsi="Arial" w:cs="Arial"/>
          <w:i/>
          <w:iCs/>
          <w:sz w:val="22"/>
          <w:szCs w:val="22"/>
          <w:lang w:val="el-GR"/>
        </w:rPr>
        <w:t>Ψ</w:t>
      </w:r>
      <w:r w:rsidRPr="00F84C2C">
        <w:rPr>
          <w:rFonts w:ascii="Arial" w:hAnsi="Arial" w:cs="Arial"/>
          <w:bCs/>
          <w:i/>
          <w:iCs/>
          <w:sz w:val="22"/>
          <w:szCs w:val="22"/>
          <w:vertAlign w:val="subscript"/>
          <w:lang w:val="en-US"/>
        </w:rPr>
        <w:t>e</w:t>
      </w:r>
      <w:r w:rsidRPr="00F84C2C">
        <w:rPr>
          <w:rFonts w:ascii="Arial" w:hAnsi="Arial" w:cs="Arial"/>
          <w:bCs/>
          <w:i/>
          <w:iCs/>
          <w:sz w:val="22"/>
          <w:szCs w:val="22"/>
          <w:lang w:val="en-US"/>
        </w:rPr>
        <w:t>V</w:t>
      </w:r>
      <w:r w:rsidRPr="00F84C2C">
        <w:rPr>
          <w:rFonts w:ascii="Arial" w:hAnsi="Arial" w:cs="Arial"/>
          <w:bCs/>
          <w:i/>
          <w:iCs/>
          <w:sz w:val="22"/>
          <w:szCs w:val="22"/>
          <w:vertAlign w:val="subscript"/>
          <w:lang w:val="en-US"/>
        </w:rPr>
        <w:t>e</w:t>
      </w:r>
      <w:r w:rsidRPr="00AB16F8">
        <w:rPr>
          <w:rFonts w:ascii="Arial" w:hAnsi="Arial" w:cs="Arial"/>
          <w:bCs/>
          <w:i/>
          <w:iCs/>
          <w:sz w:val="22"/>
          <w:szCs w:val="22"/>
          <w:lang w:val="en-US"/>
        </w:rPr>
        <w:t>,</w:t>
      </w:r>
      <w:r>
        <w:rPr>
          <w:rFonts w:ascii="Arial" w:hAnsi="Arial" w:cs="Arial"/>
          <w:sz w:val="22"/>
          <w:szCs w:val="22"/>
          <w:lang w:val="en-US"/>
        </w:rPr>
        <w:t xml:space="preserve"> </w:t>
      </w:r>
      <w:r w:rsidRPr="00D34308">
        <w:rPr>
          <w:rFonts w:ascii="Arial" w:hAnsi="Arial" w:cs="Arial"/>
          <w:sz w:val="22"/>
          <w:szCs w:val="22"/>
          <w:lang w:val="en-US"/>
        </w:rPr>
        <w:t>is</w:t>
      </w:r>
      <w:r w:rsidRPr="00D34308">
        <w:rPr>
          <w:rFonts w:ascii="Arial" w:hAnsi="Arial" w:cs="Arial"/>
          <w:sz w:val="22"/>
          <w:szCs w:val="22"/>
        </w:rPr>
        <w:t xml:space="preserve"> a steady-state replacement of transient AC ohmic drive</w:t>
      </w:r>
      <w:r w:rsidRPr="00583E61">
        <w:rPr>
          <w:rFonts w:ascii="Arial" w:hAnsi="Arial" w:cs="Arial"/>
          <w:sz w:val="22"/>
          <w:szCs w:val="22"/>
          <w:lang w:val="en-US"/>
        </w:rPr>
        <w:t xml:space="preserve"> </w:t>
      </w:r>
      <w:r w:rsidRPr="00F84C2C">
        <w:rPr>
          <w:rFonts w:ascii="Arial" w:hAnsi="Arial" w:cs="Arial"/>
          <w:i/>
          <w:iCs/>
          <w:sz w:val="22"/>
          <w:szCs w:val="22"/>
          <w:lang w:val="en-US"/>
        </w:rPr>
        <w:t>2</w:t>
      </w:r>
      <w:r w:rsidRPr="00F84C2C">
        <w:rPr>
          <w:rFonts w:ascii="Arial" w:hAnsi="Arial" w:cs="Arial"/>
          <w:i/>
          <w:iCs/>
          <w:sz w:val="22"/>
          <w:szCs w:val="22"/>
          <w:lang w:val="el-GR"/>
        </w:rPr>
        <w:t>Ψ</w:t>
      </w:r>
      <w:r w:rsidRPr="00F84C2C">
        <w:rPr>
          <w:rFonts w:ascii="Arial" w:hAnsi="Arial" w:cs="Arial"/>
          <w:i/>
          <w:iCs/>
          <w:sz w:val="22"/>
          <w:szCs w:val="22"/>
          <w:vertAlign w:val="subscript"/>
          <w:lang w:val="en-US"/>
        </w:rPr>
        <w:t>T</w:t>
      </w:r>
      <w:r w:rsidRPr="00F84C2C">
        <w:rPr>
          <w:rFonts w:ascii="Arial" w:hAnsi="Arial" w:cs="Arial"/>
          <w:i/>
          <w:iCs/>
          <w:sz w:val="22"/>
          <w:szCs w:val="22"/>
          <w:lang w:val="en-US"/>
        </w:rPr>
        <w:t>V</w:t>
      </w:r>
      <w:r w:rsidRPr="00F84C2C">
        <w:rPr>
          <w:rFonts w:ascii="Arial" w:hAnsi="Arial" w:cs="Arial"/>
          <w:i/>
          <w:iCs/>
          <w:sz w:val="22"/>
          <w:szCs w:val="22"/>
          <w:vertAlign w:val="subscript"/>
          <w:lang w:val="en-US"/>
        </w:rPr>
        <w:t>loop</w:t>
      </w:r>
      <w:r w:rsidRPr="00D34308">
        <w:rPr>
          <w:rFonts w:ascii="Arial" w:hAnsi="Arial" w:cs="Arial"/>
          <w:sz w:val="22"/>
          <w:szCs w:val="22"/>
          <w:lang w:val="en-US"/>
        </w:rPr>
        <w:t xml:space="preserve">, </w:t>
      </w:r>
      <w:r>
        <w:rPr>
          <w:rFonts w:ascii="Arial" w:hAnsi="Arial" w:cs="Arial"/>
          <w:sz w:val="22"/>
          <w:szCs w:val="22"/>
          <w:lang w:val="en-US"/>
        </w:rPr>
        <w:t>the latter</w:t>
      </w:r>
      <w:r w:rsidRPr="00F84C2C">
        <w:rPr>
          <w:rFonts w:ascii="Arial" w:hAnsi="Arial" w:cs="Arial"/>
          <w:sz w:val="22"/>
          <w:szCs w:val="22"/>
          <w:lang w:val="en-US"/>
        </w:rPr>
        <w:t xml:space="preserve"> is limited by the total flux deliverable by the solenoidal transformer in its excursion</w:t>
      </w:r>
      <w:r>
        <w:rPr>
          <w:rFonts w:ascii="Arial" w:hAnsi="Arial" w:cs="Arial"/>
          <w:sz w:val="22"/>
          <w:szCs w:val="22"/>
          <w:lang w:val="en-US"/>
        </w:rPr>
        <w:t>,</w:t>
      </w:r>
      <w:r w:rsidRPr="00F84C2C">
        <w:rPr>
          <w:rFonts w:ascii="Arial" w:hAnsi="Arial" w:cs="Arial"/>
          <w:sz w:val="22"/>
          <w:szCs w:val="22"/>
          <w:lang w:val="en-US"/>
        </w:rPr>
        <w:t xml:space="preserve"> from the minimum current </w:t>
      </w:r>
      <w:r w:rsidRPr="00F84C2C">
        <w:rPr>
          <w:rFonts w:ascii="Arial" w:hAnsi="Arial" w:cs="Arial"/>
          <w:i/>
          <w:iCs/>
          <w:sz w:val="22"/>
          <w:szCs w:val="22"/>
          <w:lang w:val="en-US"/>
        </w:rPr>
        <w:t>-I</w:t>
      </w:r>
      <w:r w:rsidRPr="00F84C2C">
        <w:rPr>
          <w:rFonts w:ascii="Arial" w:hAnsi="Arial" w:cs="Arial"/>
          <w:i/>
          <w:iCs/>
          <w:sz w:val="22"/>
          <w:szCs w:val="22"/>
          <w:vertAlign w:val="subscript"/>
          <w:lang w:val="en-US"/>
        </w:rPr>
        <w:t>max</w:t>
      </w:r>
      <w:r w:rsidRPr="00F84C2C">
        <w:rPr>
          <w:rFonts w:ascii="Arial" w:hAnsi="Arial" w:cs="Arial"/>
          <w:i/>
          <w:iCs/>
          <w:sz w:val="22"/>
          <w:szCs w:val="22"/>
          <w:lang w:val="en-US"/>
        </w:rPr>
        <w:t xml:space="preserve"> </w:t>
      </w:r>
      <w:r w:rsidRPr="00F84C2C">
        <w:rPr>
          <w:rFonts w:ascii="Arial" w:hAnsi="Arial" w:cs="Arial"/>
          <w:sz w:val="22"/>
          <w:szCs w:val="22"/>
          <w:lang w:val="en-US"/>
        </w:rPr>
        <w:t xml:space="preserve">to the maximum one </w:t>
      </w:r>
      <w:r w:rsidRPr="00F84C2C">
        <w:rPr>
          <w:rFonts w:ascii="Arial" w:hAnsi="Arial" w:cs="Arial"/>
          <w:i/>
          <w:iCs/>
          <w:sz w:val="22"/>
          <w:szCs w:val="22"/>
          <w:lang w:val="en-US"/>
        </w:rPr>
        <w:t>+ I</w:t>
      </w:r>
      <w:r w:rsidRPr="00F84C2C">
        <w:rPr>
          <w:rFonts w:ascii="Arial" w:hAnsi="Arial" w:cs="Arial"/>
          <w:i/>
          <w:iCs/>
          <w:sz w:val="22"/>
          <w:szCs w:val="22"/>
          <w:vertAlign w:val="subscript"/>
          <w:lang w:val="en-US"/>
        </w:rPr>
        <w:t>max</w:t>
      </w:r>
      <w:r>
        <w:rPr>
          <w:rFonts w:ascii="Arial" w:hAnsi="Arial" w:cs="Arial"/>
          <w:i/>
          <w:iCs/>
          <w:sz w:val="22"/>
          <w:szCs w:val="22"/>
          <w:lang w:val="en-US"/>
        </w:rPr>
        <w:t>,</w:t>
      </w:r>
      <w:r w:rsidRPr="00F84C2C">
        <w:rPr>
          <w:rFonts w:ascii="Arial" w:hAnsi="Arial" w:cs="Arial"/>
          <w:i/>
          <w:iCs/>
          <w:sz w:val="22"/>
          <w:szCs w:val="22"/>
          <w:lang w:val="en-US"/>
        </w:rPr>
        <w:t xml:space="preserve"> </w:t>
      </w:r>
      <w:r w:rsidRPr="00F84C2C">
        <w:rPr>
          <w:rFonts w:ascii="Arial" w:hAnsi="Arial" w:cs="Arial"/>
          <w:sz w:val="22"/>
          <w:szCs w:val="22"/>
          <w:lang w:val="en-US"/>
        </w:rPr>
        <w:t xml:space="preserve">it </w:t>
      </w:r>
      <w:r>
        <w:rPr>
          <w:rFonts w:ascii="Arial" w:hAnsi="Arial" w:cs="Arial"/>
          <w:sz w:val="22"/>
          <w:szCs w:val="22"/>
          <w:lang w:val="en-US"/>
        </w:rPr>
        <w:t>can stand</w:t>
      </w:r>
      <w:r w:rsidRPr="00F84C2C">
        <w:rPr>
          <w:rFonts w:ascii="Arial" w:hAnsi="Arial" w:cs="Arial"/>
          <w:sz w:val="22"/>
          <w:szCs w:val="22"/>
          <w:lang w:val="en-US"/>
        </w:rPr>
        <w:t xml:space="preserve"> without being damaged. Both systems can sustain a confined plasma torus by injecting a toroidal current inside it, but the </w:t>
      </w:r>
      <w:r>
        <w:rPr>
          <w:rFonts w:ascii="Arial" w:hAnsi="Arial" w:cs="Arial"/>
          <w:sz w:val="22"/>
          <w:szCs w:val="22"/>
          <w:lang w:val="en-US"/>
        </w:rPr>
        <w:t>o</w:t>
      </w:r>
      <w:r w:rsidRPr="00F84C2C">
        <w:rPr>
          <w:rFonts w:ascii="Arial" w:hAnsi="Arial" w:cs="Arial"/>
          <w:sz w:val="22"/>
          <w:szCs w:val="22"/>
          <w:lang w:val="en-US"/>
        </w:rPr>
        <w:t xml:space="preserve">hmic drive is by its very nature a transient one, whereas the </w:t>
      </w:r>
      <w:r>
        <w:rPr>
          <w:rFonts w:ascii="Arial" w:hAnsi="Arial" w:cs="Arial"/>
          <w:sz w:val="22"/>
          <w:szCs w:val="22"/>
          <w:lang w:val="en-US"/>
        </w:rPr>
        <w:t>m</w:t>
      </w:r>
      <w:r w:rsidRPr="00F84C2C">
        <w:rPr>
          <w:rFonts w:ascii="Arial" w:hAnsi="Arial" w:cs="Arial"/>
          <w:sz w:val="22"/>
          <w:szCs w:val="22"/>
          <w:lang w:val="en-US"/>
        </w:rPr>
        <w:t xml:space="preserve">agnetic helicity drive is a continuous one, sustained by a </w:t>
      </w:r>
      <w:r>
        <w:rPr>
          <w:rFonts w:ascii="Arial" w:hAnsi="Arial" w:cs="Arial"/>
          <w:sz w:val="22"/>
          <w:szCs w:val="22"/>
          <w:lang w:val="en-US"/>
        </w:rPr>
        <w:t>DC</w:t>
      </w:r>
      <w:r w:rsidRPr="00F84C2C">
        <w:rPr>
          <w:rFonts w:ascii="Arial" w:hAnsi="Arial" w:cs="Arial"/>
          <w:sz w:val="22"/>
          <w:szCs w:val="22"/>
          <w:lang w:val="en-US"/>
        </w:rPr>
        <w:t xml:space="preserve"> current </w:t>
      </w:r>
      <w:r>
        <w:rPr>
          <w:rFonts w:ascii="Arial" w:hAnsi="Arial" w:cs="Arial"/>
          <w:sz w:val="22"/>
          <w:szCs w:val="22"/>
          <w:lang w:val="en-US"/>
        </w:rPr>
        <w:t>flowing</w:t>
      </w:r>
      <w:r w:rsidRPr="00F84C2C">
        <w:rPr>
          <w:rFonts w:ascii="Arial" w:hAnsi="Arial" w:cs="Arial"/>
          <w:sz w:val="22"/>
          <w:szCs w:val="22"/>
          <w:lang w:val="en-US"/>
        </w:rPr>
        <w:t xml:space="preserve"> between</w:t>
      </w:r>
      <w:r>
        <w:rPr>
          <w:rFonts w:ascii="Arial" w:hAnsi="Arial" w:cs="Arial"/>
          <w:sz w:val="22"/>
          <w:szCs w:val="22"/>
          <w:lang w:val="en-US"/>
        </w:rPr>
        <w:t xml:space="preserve"> </w:t>
      </w:r>
      <w:r w:rsidRPr="00F84C2C">
        <w:rPr>
          <w:rFonts w:ascii="Arial" w:hAnsi="Arial" w:cs="Arial"/>
          <w:sz w:val="22"/>
          <w:szCs w:val="22"/>
          <w:lang w:val="en-US"/>
        </w:rPr>
        <w:t>electrodes</w:t>
      </w:r>
      <w:r>
        <w:rPr>
          <w:rFonts w:ascii="Arial" w:hAnsi="Arial" w:cs="Arial"/>
          <w:sz w:val="22"/>
          <w:szCs w:val="22"/>
          <w:lang w:val="en-US"/>
        </w:rPr>
        <w:t>, obtained by applying a DC voltage between them</w:t>
      </w:r>
      <w:r w:rsidRPr="00F84C2C">
        <w:rPr>
          <w:rFonts w:ascii="Arial" w:hAnsi="Arial" w:cs="Arial"/>
          <w:sz w:val="22"/>
          <w:szCs w:val="22"/>
          <w:lang w:val="en-US"/>
        </w:rPr>
        <w:t>.</w:t>
      </w:r>
      <w:r>
        <w:rPr>
          <w:rFonts w:ascii="Arial" w:hAnsi="Arial" w:cs="Arial"/>
          <w:sz w:val="22"/>
          <w:szCs w:val="22"/>
          <w:lang w:val="en-US"/>
        </w:rPr>
        <w:t xml:space="preserve"> </w:t>
      </w:r>
      <w:r w:rsidRPr="00604EE8">
        <w:rPr>
          <w:rFonts w:ascii="Arial" w:hAnsi="Arial" w:cs="Arial"/>
          <w:i/>
          <w:iCs/>
          <w:sz w:val="22"/>
          <w:szCs w:val="22"/>
          <w:lang w:val="en-US"/>
        </w:rPr>
        <w:t>One of the main advantages and novelties of PROTO-SPHERA is therefore the in-principle unlimited sustainment of the plasma, allowed by the DC nature of its drive.</w:t>
      </w:r>
      <w:r>
        <w:rPr>
          <w:rFonts w:ascii="Arial" w:hAnsi="Arial" w:cs="Arial"/>
          <w:i/>
          <w:iCs/>
          <w:sz w:val="22"/>
          <w:szCs w:val="22"/>
          <w:lang w:val="en-US"/>
        </w:rPr>
        <w:t xml:space="preserve"> </w:t>
      </w:r>
      <w:r w:rsidRPr="00F84C2C">
        <w:rPr>
          <w:rFonts w:ascii="Arial" w:hAnsi="Arial" w:cs="Arial"/>
          <w:sz w:val="22"/>
          <w:szCs w:val="22"/>
          <w:lang w:val="en-US"/>
        </w:rPr>
        <w:t>An earlier experiment</w:t>
      </w:r>
      <w:r>
        <w:rPr>
          <w:rFonts w:ascii="Arial" w:hAnsi="Arial" w:cs="Arial"/>
          <w:sz w:val="22"/>
          <w:szCs w:val="22"/>
          <w:lang w:val="en-US"/>
        </w:rPr>
        <w:t>,</w:t>
      </w:r>
      <w:r w:rsidRPr="00F84C2C">
        <w:rPr>
          <w:rFonts w:ascii="Arial" w:hAnsi="Arial" w:cs="Arial"/>
          <w:sz w:val="22"/>
          <w:szCs w:val="22"/>
          <w:lang w:val="en-US"/>
        </w:rPr>
        <w:t xml:space="preserve"> which </w:t>
      </w:r>
      <w:r>
        <w:rPr>
          <w:rFonts w:ascii="Arial" w:hAnsi="Arial" w:cs="Arial"/>
          <w:sz w:val="22"/>
          <w:szCs w:val="22"/>
          <w:lang w:val="en-US"/>
        </w:rPr>
        <w:t>was</w:t>
      </w:r>
      <w:r w:rsidRPr="00F84C2C">
        <w:rPr>
          <w:rFonts w:ascii="Arial" w:hAnsi="Arial" w:cs="Arial"/>
          <w:sz w:val="22"/>
          <w:szCs w:val="22"/>
          <w:lang w:val="en-US"/>
        </w:rPr>
        <w:t xml:space="preserve"> a source of </w:t>
      </w:r>
      <w:r>
        <w:rPr>
          <w:rFonts w:ascii="Arial" w:hAnsi="Arial" w:cs="Arial"/>
          <w:sz w:val="22"/>
          <w:szCs w:val="22"/>
          <w:lang w:val="en-US"/>
        </w:rPr>
        <w:t>confidence</w:t>
      </w:r>
      <w:r w:rsidRPr="00F84C2C">
        <w:rPr>
          <w:rFonts w:ascii="Arial" w:hAnsi="Arial" w:cs="Arial"/>
          <w:sz w:val="22"/>
          <w:szCs w:val="22"/>
          <w:lang w:val="en-US"/>
        </w:rPr>
        <w:t xml:space="preserve"> for PROTO-SPHERA</w:t>
      </w:r>
      <w:r>
        <w:rPr>
          <w:rFonts w:ascii="Arial" w:hAnsi="Arial" w:cs="Arial"/>
          <w:sz w:val="22"/>
          <w:szCs w:val="22"/>
          <w:lang w:val="en-US"/>
        </w:rPr>
        <w:t xml:space="preserve"> design,</w:t>
      </w:r>
      <w:r w:rsidRPr="00F84C2C">
        <w:rPr>
          <w:rFonts w:ascii="Arial" w:hAnsi="Arial" w:cs="Arial"/>
          <w:sz w:val="22"/>
          <w:szCs w:val="22"/>
          <w:lang w:val="en-US"/>
        </w:rPr>
        <w:t xml:space="preserve"> has been the TS-3 reconnection experiment in Tokyo University, which in 1993 [1</w:t>
      </w:r>
      <w:r>
        <w:rPr>
          <w:rFonts w:ascii="Arial" w:hAnsi="Arial" w:cs="Arial"/>
          <w:sz w:val="22"/>
          <w:szCs w:val="22"/>
          <w:lang w:val="en-US"/>
        </w:rPr>
        <w:t>3</w:t>
      </w:r>
      <w:r w:rsidRPr="00F84C2C">
        <w:rPr>
          <w:rFonts w:ascii="Arial" w:hAnsi="Arial" w:cs="Arial"/>
          <w:sz w:val="22"/>
          <w:szCs w:val="22"/>
          <w:lang w:val="en-US"/>
        </w:rPr>
        <w:t>] produced impulsively, with a 10kV voltage, a toroidal plasma lasting 80µsec (120 Alfvén times) around a pre-existing screw pinch</w:t>
      </w:r>
      <w:r>
        <w:rPr>
          <w:rFonts w:ascii="Arial" w:hAnsi="Arial" w:cs="Arial"/>
          <w:sz w:val="22"/>
          <w:szCs w:val="22"/>
          <w:lang w:val="en-US"/>
        </w:rPr>
        <w:t xml:space="preserve"> centerpost</w:t>
      </w:r>
      <w:r w:rsidRPr="00F84C2C">
        <w:rPr>
          <w:rFonts w:ascii="Arial" w:hAnsi="Arial" w:cs="Arial"/>
          <w:sz w:val="22"/>
          <w:szCs w:val="22"/>
          <w:lang w:val="en-US"/>
        </w:rPr>
        <w:t xml:space="preserve">, but did not try </w:t>
      </w:r>
      <w:r>
        <w:rPr>
          <w:rFonts w:ascii="Arial" w:hAnsi="Arial" w:cs="Arial"/>
          <w:sz w:val="22"/>
          <w:szCs w:val="22"/>
          <w:lang w:val="en-US"/>
        </w:rPr>
        <w:t>and</w:t>
      </w:r>
      <w:r w:rsidRPr="00F84C2C">
        <w:rPr>
          <w:rFonts w:ascii="Arial" w:hAnsi="Arial" w:cs="Arial"/>
          <w:sz w:val="22"/>
          <w:szCs w:val="22"/>
          <w:lang w:val="en-US"/>
        </w:rPr>
        <w:t xml:space="preserve"> sustain it.</w:t>
      </w:r>
      <w:r>
        <w:rPr>
          <w:rFonts w:ascii="Arial" w:hAnsi="Arial" w:cs="Arial"/>
          <w:sz w:val="22"/>
          <w:szCs w:val="22"/>
          <w:lang w:val="en-US"/>
        </w:rPr>
        <w:t xml:space="preserve"> </w:t>
      </w:r>
      <w:r w:rsidRPr="00F84C2C">
        <w:rPr>
          <w:rFonts w:ascii="Arial" w:hAnsi="Arial" w:cs="Arial"/>
          <w:sz w:val="22"/>
          <w:szCs w:val="22"/>
          <w:lang w:val="en-US"/>
        </w:rPr>
        <w:t>A later proposal very similar to PROTO-SPHERA: a “</w:t>
      </w:r>
      <w:r w:rsidRPr="00F84C2C">
        <w:rPr>
          <w:rFonts w:ascii="Arial" w:hAnsi="Arial" w:cs="Arial"/>
          <w:sz w:val="22"/>
          <w:szCs w:val="22"/>
        </w:rPr>
        <w:t>Proposed Experiment to Study Relaxation Formation of a Spherical Tokamak with a Plasma Center Column” was put forward by Hsu, Tang and Boozer [1</w:t>
      </w:r>
      <w:r>
        <w:rPr>
          <w:rFonts w:ascii="Arial" w:hAnsi="Arial" w:cs="Arial"/>
          <w:sz w:val="22"/>
          <w:szCs w:val="22"/>
          <w:lang w:val="en-US"/>
        </w:rPr>
        <w:t>4</w:t>
      </w:r>
      <w:r w:rsidRPr="00F84C2C">
        <w:rPr>
          <w:rFonts w:ascii="Arial" w:hAnsi="Arial" w:cs="Arial"/>
          <w:sz w:val="22"/>
          <w:szCs w:val="22"/>
        </w:rPr>
        <w:t>,1</w:t>
      </w:r>
      <w:r>
        <w:rPr>
          <w:rFonts w:ascii="Arial" w:hAnsi="Arial" w:cs="Arial"/>
          <w:sz w:val="22"/>
          <w:szCs w:val="22"/>
          <w:lang w:val="en-US"/>
        </w:rPr>
        <w:t>5</w:t>
      </w:r>
      <w:r w:rsidRPr="00F84C2C">
        <w:rPr>
          <w:rFonts w:ascii="Arial" w:hAnsi="Arial" w:cs="Arial"/>
          <w:sz w:val="22"/>
          <w:szCs w:val="22"/>
        </w:rPr>
        <w:t xml:space="preserve">] for Los Alamos National Laboratory 2006-2007, but unfortunately it was never built. </w:t>
      </w:r>
      <w:r w:rsidRPr="00F84C2C">
        <w:rPr>
          <w:rFonts w:ascii="Arial" w:hAnsi="Arial" w:cs="Arial"/>
          <w:sz w:val="22"/>
          <w:szCs w:val="22"/>
          <w:lang w:val="en-US"/>
        </w:rPr>
        <w:t>Other simply connected plasma confinement experiment have been built since the ’80s: the so-called Spheromaks [1</w:t>
      </w:r>
      <w:r>
        <w:rPr>
          <w:rFonts w:ascii="Arial" w:hAnsi="Arial" w:cs="Arial"/>
          <w:sz w:val="22"/>
          <w:szCs w:val="22"/>
          <w:lang w:val="en-US"/>
        </w:rPr>
        <w:t>6</w:t>
      </w:r>
      <w:r w:rsidRPr="00F84C2C">
        <w:rPr>
          <w:rFonts w:ascii="Arial" w:hAnsi="Arial" w:cs="Arial"/>
          <w:sz w:val="22"/>
          <w:szCs w:val="22"/>
          <w:lang w:val="en-US"/>
        </w:rPr>
        <w:t>,1</w:t>
      </w:r>
      <w:r>
        <w:rPr>
          <w:rFonts w:ascii="Arial" w:hAnsi="Arial" w:cs="Arial"/>
          <w:sz w:val="22"/>
          <w:szCs w:val="22"/>
          <w:lang w:val="en-US"/>
        </w:rPr>
        <w:t>7</w:t>
      </w:r>
      <w:r w:rsidRPr="00F84C2C">
        <w:rPr>
          <w:rFonts w:ascii="Arial" w:hAnsi="Arial" w:cs="Arial"/>
          <w:sz w:val="22"/>
          <w:szCs w:val="22"/>
          <w:lang w:val="en-US"/>
        </w:rPr>
        <w:t>]. The PROTO-SPHERA experiment is however quite different from spheromak</w:t>
      </w:r>
      <w:r>
        <w:rPr>
          <w:rFonts w:ascii="Arial" w:hAnsi="Arial" w:cs="Arial"/>
          <w:sz w:val="22"/>
          <w:szCs w:val="22"/>
          <w:lang w:val="en-US"/>
        </w:rPr>
        <w:t>s, as the latter</w:t>
      </w:r>
      <w:r w:rsidRPr="00F84C2C">
        <w:rPr>
          <w:rFonts w:ascii="Arial" w:hAnsi="Arial" w:cs="Arial"/>
          <w:sz w:val="22"/>
          <w:szCs w:val="22"/>
        </w:rPr>
        <w:t xml:space="preserve"> are usually formed by </w:t>
      </w:r>
      <w:r w:rsidRPr="00F84C2C">
        <w:rPr>
          <w:rFonts w:ascii="Arial" w:hAnsi="Arial" w:cs="Arial"/>
          <w:sz w:val="22"/>
          <w:szCs w:val="22"/>
          <w:lang w:val="en-US"/>
        </w:rPr>
        <w:t xml:space="preserve">kV voltage </w:t>
      </w:r>
      <w:r w:rsidRPr="00F84C2C">
        <w:rPr>
          <w:rFonts w:ascii="Arial" w:hAnsi="Arial" w:cs="Arial"/>
          <w:sz w:val="22"/>
          <w:szCs w:val="22"/>
        </w:rPr>
        <w:t>magnetized coaxial plasma guns</w:t>
      </w:r>
      <w:r w:rsidRPr="00F84C2C">
        <w:rPr>
          <w:rFonts w:ascii="Arial" w:hAnsi="Arial" w:cs="Arial"/>
          <w:sz w:val="22"/>
          <w:szCs w:val="22"/>
          <w:lang w:val="en-US"/>
        </w:rPr>
        <w:t>,</w:t>
      </w:r>
      <w:r w:rsidRPr="00F84C2C">
        <w:rPr>
          <w:rFonts w:ascii="Arial" w:hAnsi="Arial" w:cs="Arial"/>
          <w:sz w:val="22"/>
          <w:szCs w:val="22"/>
        </w:rPr>
        <w:t xml:space="preserve"> used as helicity injectors</w:t>
      </w:r>
      <w:r w:rsidRPr="00F84C2C">
        <w:rPr>
          <w:rFonts w:ascii="Arial" w:hAnsi="Arial" w:cs="Arial"/>
          <w:sz w:val="22"/>
          <w:szCs w:val="22"/>
          <w:lang w:val="en-US"/>
        </w:rPr>
        <w:t>,</w:t>
      </w:r>
      <w:r w:rsidRPr="00F84C2C">
        <w:rPr>
          <w:rFonts w:ascii="Arial" w:hAnsi="Arial" w:cs="Arial"/>
          <w:sz w:val="22"/>
          <w:szCs w:val="22"/>
        </w:rPr>
        <w:t xml:space="preserve"> </w:t>
      </w:r>
      <w:r w:rsidRPr="00F84C2C">
        <w:rPr>
          <w:rFonts w:ascii="Arial" w:hAnsi="Arial" w:cs="Arial"/>
          <w:sz w:val="22"/>
          <w:szCs w:val="22"/>
          <w:lang w:val="en-US"/>
        </w:rPr>
        <w:t>and are completely surrounded by a</w:t>
      </w:r>
      <w:r w:rsidRPr="00F84C2C">
        <w:rPr>
          <w:rFonts w:ascii="Arial" w:hAnsi="Arial" w:cs="Arial"/>
          <w:sz w:val="22"/>
          <w:szCs w:val="22"/>
        </w:rPr>
        <w:t xml:space="preserve"> </w:t>
      </w:r>
      <w:r w:rsidRPr="00F84C2C">
        <w:rPr>
          <w:rFonts w:ascii="Arial" w:hAnsi="Arial" w:cs="Arial"/>
          <w:sz w:val="22"/>
          <w:szCs w:val="22"/>
          <w:lang w:val="en-US"/>
        </w:rPr>
        <w:t>nearby</w:t>
      </w:r>
      <w:r w:rsidRPr="00F84C2C">
        <w:rPr>
          <w:rFonts w:ascii="Arial" w:hAnsi="Arial" w:cs="Arial"/>
          <w:sz w:val="22"/>
          <w:szCs w:val="22"/>
        </w:rPr>
        <w:t xml:space="preserve"> </w:t>
      </w:r>
      <w:r>
        <w:rPr>
          <w:rFonts w:ascii="Arial" w:hAnsi="Arial" w:cs="Arial"/>
          <w:sz w:val="22"/>
          <w:szCs w:val="22"/>
          <w:lang w:val="en-US"/>
        </w:rPr>
        <w:t xml:space="preserve">highly electrically </w:t>
      </w:r>
      <w:r w:rsidRPr="00F84C2C">
        <w:rPr>
          <w:rFonts w:ascii="Arial" w:hAnsi="Arial" w:cs="Arial"/>
          <w:sz w:val="22"/>
          <w:szCs w:val="22"/>
        </w:rPr>
        <w:t>conducting shell</w:t>
      </w:r>
      <w:r>
        <w:rPr>
          <w:rFonts w:ascii="Arial" w:hAnsi="Arial" w:cs="Arial"/>
          <w:sz w:val="22"/>
          <w:szCs w:val="22"/>
          <w:lang w:val="en-US"/>
        </w:rPr>
        <w:t>,</w:t>
      </w:r>
      <w:r w:rsidRPr="00F84C2C">
        <w:rPr>
          <w:rFonts w:ascii="Arial" w:hAnsi="Arial" w:cs="Arial"/>
          <w:sz w:val="22"/>
          <w:szCs w:val="22"/>
          <w:lang w:val="en-US"/>
        </w:rPr>
        <w:t xml:space="preserve"> used as a flux conserver. </w:t>
      </w:r>
      <w:r w:rsidRPr="00F84C2C">
        <w:rPr>
          <w:rFonts w:ascii="Arial" w:hAnsi="Arial" w:cs="Arial"/>
          <w:sz w:val="22"/>
          <w:szCs w:val="22"/>
        </w:rPr>
        <w:t xml:space="preserve">The conserver gives its shape to the external boundary of the </w:t>
      </w:r>
      <w:r>
        <w:rPr>
          <w:rFonts w:ascii="Arial" w:hAnsi="Arial" w:cs="Arial"/>
          <w:sz w:val="22"/>
          <w:szCs w:val="22"/>
        </w:rPr>
        <w:t>spheromak</w:t>
      </w:r>
      <w:r w:rsidRPr="00F84C2C">
        <w:rPr>
          <w:rFonts w:ascii="Arial" w:hAnsi="Arial" w:cs="Arial"/>
          <w:sz w:val="22"/>
          <w:szCs w:val="22"/>
        </w:rPr>
        <w:t xml:space="preserve"> and maintains it for </w:t>
      </w:r>
      <w:r>
        <w:rPr>
          <w:rFonts w:ascii="Arial" w:hAnsi="Arial" w:cs="Arial"/>
          <w:sz w:val="22"/>
          <w:szCs w:val="22"/>
        </w:rPr>
        <w:t xml:space="preserve">the duration of </w:t>
      </w:r>
      <w:r w:rsidRPr="00F84C2C">
        <w:rPr>
          <w:rFonts w:ascii="Arial" w:hAnsi="Arial" w:cs="Arial"/>
          <w:sz w:val="22"/>
          <w:szCs w:val="22"/>
        </w:rPr>
        <w:t>its skin time: t</w:t>
      </w:r>
      <w:r>
        <w:rPr>
          <w:rFonts w:ascii="Arial" w:hAnsi="Arial" w:cs="Arial"/>
          <w:sz w:val="22"/>
          <w:szCs w:val="22"/>
        </w:rPr>
        <w:t>i</w:t>
      </w:r>
      <w:r w:rsidRPr="00F84C2C">
        <w:rPr>
          <w:rFonts w:ascii="Arial" w:hAnsi="Arial" w:cs="Arial"/>
          <w:sz w:val="22"/>
          <w:szCs w:val="22"/>
        </w:rPr>
        <w:t>pically a few msec only.</w:t>
      </w:r>
      <w:r>
        <w:rPr>
          <w:rFonts w:ascii="Arial" w:hAnsi="Arial" w:cs="Arial"/>
          <w:sz w:val="22"/>
          <w:szCs w:val="22"/>
          <w:lang w:val="en-US"/>
        </w:rPr>
        <w:t xml:space="preserve"> </w:t>
      </w:r>
      <w:r w:rsidRPr="007C6118">
        <w:rPr>
          <w:rFonts w:ascii="Arial" w:hAnsi="Arial" w:cs="Arial"/>
          <w:sz w:val="22"/>
          <w:szCs w:val="22"/>
          <w:lang w:val="en-US"/>
        </w:rPr>
        <w:t xml:space="preserve">PROTO-SPHERA is formed instead by the low voltage (80 to 300V) breakdown of the central screw pinch plasma, thanks to the thermionic emission from the 2900 ºC tungsten filaments that compose the </w:t>
      </w:r>
      <w:r>
        <w:rPr>
          <w:rFonts w:ascii="Arial" w:hAnsi="Arial" w:cs="Arial"/>
          <w:sz w:val="22"/>
          <w:szCs w:val="22"/>
          <w:lang w:val="en-US"/>
        </w:rPr>
        <w:t xml:space="preserve">hot </w:t>
      </w:r>
      <w:r w:rsidRPr="007C6118">
        <w:rPr>
          <w:rFonts w:ascii="Arial" w:hAnsi="Arial" w:cs="Arial"/>
          <w:sz w:val="22"/>
          <w:szCs w:val="22"/>
          <w:lang w:val="en-US"/>
        </w:rPr>
        <w:t xml:space="preserve">annular cathode </w:t>
      </w:r>
      <w:r>
        <w:rPr>
          <w:rFonts w:ascii="Arial" w:hAnsi="Arial" w:cs="Arial"/>
          <w:sz w:val="22"/>
          <w:szCs w:val="22"/>
          <w:lang w:val="en-US"/>
        </w:rPr>
        <w:t>[3,18], shown in Figure 1 right</w:t>
      </w:r>
      <w:r w:rsidRPr="007C6118">
        <w:rPr>
          <w:rFonts w:ascii="Arial" w:hAnsi="Arial" w:cs="Arial"/>
          <w:sz w:val="22"/>
          <w:szCs w:val="22"/>
          <w:lang w:val="en-US"/>
        </w:rPr>
        <w:t>.</w:t>
      </w:r>
    </w:p>
    <w:p w14:paraId="77AFA847" w14:textId="77777777" w:rsidR="000D2E75" w:rsidRDefault="000D2E75" w:rsidP="000D2E75">
      <w:pPr>
        <w:jc w:val="both"/>
        <w:rPr>
          <w:sz w:val="22"/>
          <w:lang w:val="en-US"/>
        </w:rPr>
      </w:pPr>
      <w:r w:rsidRPr="00CC019E">
        <w:rPr>
          <w:i/>
        </w:rPr>
        <w:t>The</w:t>
      </w:r>
      <w:r w:rsidRPr="00CC019E">
        <w:rPr>
          <w:i/>
          <w:spacing w:val="-8"/>
        </w:rPr>
        <w:t xml:space="preserve"> </w:t>
      </w:r>
      <w:r w:rsidRPr="00CC019E">
        <w:rPr>
          <w:i/>
        </w:rPr>
        <w:t>reason</w:t>
      </w:r>
      <w:r w:rsidRPr="00CC019E">
        <w:rPr>
          <w:i/>
          <w:spacing w:val="-8"/>
        </w:rPr>
        <w:t xml:space="preserve"> </w:t>
      </w:r>
      <w:r w:rsidRPr="00CC019E">
        <w:rPr>
          <w:i/>
        </w:rPr>
        <w:t xml:space="preserve">why tori are formed in </w:t>
      </w:r>
      <w:r>
        <w:rPr>
          <w:lang w:val="en-US"/>
        </w:rPr>
        <w:t>i</w:t>
      </w:r>
      <w:r>
        <w:t xml:space="preserve">n both the Astrophysical (PWNae) and in the laboratory settings </w:t>
      </w:r>
      <w:r w:rsidRPr="00CC019E">
        <w:rPr>
          <w:i/>
        </w:rPr>
        <w:t>is that K is conserved while the magnetic energy decays.</w:t>
      </w:r>
      <w:r>
        <w:rPr>
          <w:i/>
          <w:lang w:val="en-US"/>
        </w:rPr>
        <w:t xml:space="preserve"> </w:t>
      </w:r>
      <w:r>
        <w:t>the final combined</w:t>
      </w:r>
      <w:r>
        <w:rPr>
          <w:spacing w:val="-14"/>
        </w:rPr>
        <w:t xml:space="preserve"> </w:t>
      </w:r>
      <w:r>
        <w:t>configuration</w:t>
      </w:r>
      <w:r>
        <w:rPr>
          <w:spacing w:val="-14"/>
        </w:rPr>
        <w:t xml:space="preserve"> </w:t>
      </w:r>
      <w:r>
        <w:t>is</w:t>
      </w:r>
      <w:r>
        <w:rPr>
          <w:spacing w:val="-14"/>
        </w:rPr>
        <w:t xml:space="preserve"> </w:t>
      </w:r>
      <w:r>
        <w:t>reached</w:t>
      </w:r>
      <w:r>
        <w:rPr>
          <w:spacing w:val="-14"/>
        </w:rPr>
        <w:t xml:space="preserve"> </w:t>
      </w:r>
      <w:r>
        <w:t>from</w:t>
      </w:r>
      <w:r>
        <w:rPr>
          <w:spacing w:val="-14"/>
        </w:rPr>
        <w:t xml:space="preserve"> </w:t>
      </w:r>
      <w:r>
        <w:t>an</w:t>
      </w:r>
      <w:r>
        <w:rPr>
          <w:spacing w:val="-14"/>
        </w:rPr>
        <w:t xml:space="preserve"> </w:t>
      </w:r>
      <w:r>
        <w:t>initial</w:t>
      </w:r>
      <w:r>
        <w:rPr>
          <w:spacing w:val="-14"/>
        </w:rPr>
        <w:t xml:space="preserve"> </w:t>
      </w:r>
      <w:r>
        <w:t>condition</w:t>
      </w:r>
      <w:r>
        <w:rPr>
          <w:spacing w:val="-14"/>
        </w:rPr>
        <w:t xml:space="preserve"> </w:t>
      </w:r>
      <w:r>
        <w:t>endowed</w:t>
      </w:r>
      <w:r>
        <w:rPr>
          <w:spacing w:val="-14"/>
        </w:rPr>
        <w:t xml:space="preserve"> </w:t>
      </w:r>
      <w:r>
        <w:t>with</w:t>
      </w:r>
      <w:r>
        <w:rPr>
          <w:spacing w:val="-14"/>
        </w:rPr>
        <w:t xml:space="preserve"> </w:t>
      </w:r>
      <w:r>
        <w:t>magnetic</w:t>
      </w:r>
      <w:r>
        <w:rPr>
          <w:spacing w:val="-14"/>
        </w:rPr>
        <w:t xml:space="preserve"> </w:t>
      </w:r>
      <w:r>
        <w:t>helicity:</w:t>
      </w:r>
      <w:r>
        <w:rPr>
          <w:spacing w:val="-14"/>
        </w:rPr>
        <w:t xml:space="preserve"> </w:t>
      </w:r>
      <w:r>
        <w:t>in</w:t>
      </w:r>
      <w:r>
        <w:rPr>
          <w:spacing w:val="-15"/>
        </w:rPr>
        <w:t xml:space="preserve"> </w:t>
      </w:r>
      <w:r>
        <w:t>a</w:t>
      </w:r>
      <w:r>
        <w:rPr>
          <w:spacing w:val="-14"/>
        </w:rPr>
        <w:t xml:space="preserve"> </w:t>
      </w:r>
      <w:r>
        <w:t>PWN the</w:t>
      </w:r>
      <w:r>
        <w:rPr>
          <w:spacing w:val="-12"/>
        </w:rPr>
        <w:t xml:space="preserve"> </w:t>
      </w:r>
      <w:r>
        <w:t>initial</w:t>
      </w:r>
      <w:r>
        <w:rPr>
          <w:spacing w:val="-11"/>
        </w:rPr>
        <w:t xml:space="preserve"> </w:t>
      </w:r>
      <w:r>
        <w:t>helicity</w:t>
      </w:r>
      <w:r>
        <w:rPr>
          <w:spacing w:val="-12"/>
        </w:rPr>
        <w:t xml:space="preserve"> </w:t>
      </w:r>
      <w:r>
        <w:t>is</w:t>
      </w:r>
      <w:r>
        <w:rPr>
          <w:spacing w:val="-12"/>
        </w:rPr>
        <w:t xml:space="preserve"> </w:t>
      </w:r>
      <w:r>
        <w:t>due</w:t>
      </w:r>
      <w:r>
        <w:rPr>
          <w:spacing w:val="-12"/>
        </w:rPr>
        <w:t xml:space="preserve"> </w:t>
      </w:r>
      <w:r>
        <w:t>to</w:t>
      </w:r>
      <w:r>
        <w:rPr>
          <w:spacing w:val="22"/>
        </w:rPr>
        <w:t xml:space="preserve"> </w:t>
      </w:r>
      <w:r>
        <w:t>the</w:t>
      </w:r>
      <w:r>
        <w:rPr>
          <w:spacing w:val="-12"/>
        </w:rPr>
        <w:t xml:space="preserve"> </w:t>
      </w:r>
      <w:r>
        <w:t>presence</w:t>
      </w:r>
      <w:r>
        <w:rPr>
          <w:spacing w:val="-12"/>
        </w:rPr>
        <w:t xml:space="preserve"> </w:t>
      </w:r>
      <w:r>
        <w:t>of</w:t>
      </w:r>
      <w:r>
        <w:rPr>
          <w:spacing w:val="-11"/>
        </w:rPr>
        <w:t xml:space="preserve"> </w:t>
      </w:r>
      <w:r>
        <w:t>twisted</w:t>
      </w:r>
      <w:r>
        <w:rPr>
          <w:spacing w:val="-12"/>
        </w:rPr>
        <w:t xml:space="preserve"> </w:t>
      </w:r>
      <w:r>
        <w:t>plasma</w:t>
      </w:r>
      <w:r>
        <w:rPr>
          <w:spacing w:val="-12"/>
        </w:rPr>
        <w:t xml:space="preserve"> </w:t>
      </w:r>
      <w:r>
        <w:t>and</w:t>
      </w:r>
      <w:r>
        <w:rPr>
          <w:spacing w:val="-12"/>
        </w:rPr>
        <w:t xml:space="preserve"> </w:t>
      </w:r>
      <w:r>
        <w:t>magnetic</w:t>
      </w:r>
      <w:r>
        <w:rPr>
          <w:spacing w:val="-12"/>
        </w:rPr>
        <w:t xml:space="preserve"> </w:t>
      </w:r>
      <w:r>
        <w:t>field,</w:t>
      </w:r>
      <w:r>
        <w:rPr>
          <w:spacing w:val="-12"/>
        </w:rPr>
        <w:t xml:space="preserve"> </w:t>
      </w:r>
      <w:r>
        <w:t>anchored</w:t>
      </w:r>
      <w:r>
        <w:rPr>
          <w:spacing w:val="-12"/>
        </w:rPr>
        <w:t xml:space="preserve"> </w:t>
      </w:r>
      <w:r>
        <w:t>to</w:t>
      </w:r>
      <w:r>
        <w:rPr>
          <w:spacing w:val="-12"/>
        </w:rPr>
        <w:t xml:space="preserve"> </w:t>
      </w:r>
      <w:r>
        <w:t>the</w:t>
      </w:r>
      <w:r>
        <w:rPr>
          <w:spacing w:val="-12"/>
        </w:rPr>
        <w:t xml:space="preserve"> </w:t>
      </w:r>
      <w:r>
        <w:t>Pulsar surface; in PROTO-SPHERA the initial helicity is due to the setup of the poloidal magnetic field, before</w:t>
      </w:r>
      <w:r>
        <w:rPr>
          <w:spacing w:val="-9"/>
        </w:rPr>
        <w:t xml:space="preserve"> </w:t>
      </w:r>
      <w:r>
        <w:t>the</w:t>
      </w:r>
      <w:r>
        <w:rPr>
          <w:spacing w:val="-9"/>
        </w:rPr>
        <w:t xml:space="preserve"> </w:t>
      </w:r>
      <w:r>
        <w:t>plasma</w:t>
      </w:r>
      <w:r>
        <w:rPr>
          <w:spacing w:val="-10"/>
        </w:rPr>
        <w:t xml:space="preserve"> </w:t>
      </w:r>
      <w:r>
        <w:t>current</w:t>
      </w:r>
      <w:r>
        <w:rPr>
          <w:spacing w:val="-8"/>
        </w:rPr>
        <w:t xml:space="preserve"> </w:t>
      </w:r>
      <w:r>
        <w:t>between</w:t>
      </w:r>
      <w:r>
        <w:rPr>
          <w:spacing w:val="-9"/>
        </w:rPr>
        <w:t xml:space="preserve"> </w:t>
      </w:r>
      <w:r>
        <w:t>the</w:t>
      </w:r>
      <w:r>
        <w:rPr>
          <w:spacing w:val="-8"/>
        </w:rPr>
        <w:t xml:space="preserve"> </w:t>
      </w:r>
      <w:r>
        <w:t>electrodes</w:t>
      </w:r>
      <w:r>
        <w:rPr>
          <w:spacing w:val="-8"/>
        </w:rPr>
        <w:t xml:space="preserve"> </w:t>
      </w:r>
      <w:r>
        <w:t>is</w:t>
      </w:r>
      <w:r>
        <w:rPr>
          <w:spacing w:val="-8"/>
        </w:rPr>
        <w:t xml:space="preserve"> </w:t>
      </w:r>
      <w:r>
        <w:t>ramped</w:t>
      </w:r>
      <w:r>
        <w:rPr>
          <w:spacing w:val="-8"/>
        </w:rPr>
        <w:t xml:space="preserve"> </w:t>
      </w:r>
      <w:r>
        <w:t>up.</w:t>
      </w:r>
      <w:r>
        <w:rPr>
          <w:spacing w:val="-11"/>
        </w:rPr>
        <w:t xml:space="preserve"> </w:t>
      </w:r>
      <w:r>
        <w:t>Maintenance</w:t>
      </w:r>
      <w:r>
        <w:rPr>
          <w:spacing w:val="-5"/>
        </w:rPr>
        <w:t xml:space="preserve"> </w:t>
      </w:r>
      <w:r>
        <w:t>is</w:t>
      </w:r>
      <w:r>
        <w:rPr>
          <w:spacing w:val="-5"/>
        </w:rPr>
        <w:t xml:space="preserve"> </w:t>
      </w:r>
      <w:r>
        <w:t>due</w:t>
      </w:r>
      <w:r>
        <w:rPr>
          <w:spacing w:val="-5"/>
        </w:rPr>
        <w:t xml:space="preserve"> </w:t>
      </w:r>
      <w:r>
        <w:t>to the continuous rotation of the plasma and magnetic field in the PWNae and to the continuous application of the electrical potential difference between the two electrodes in PROTO-SPHERA.</w:t>
      </w:r>
      <w:r>
        <w:rPr>
          <w:lang w:val="en-US"/>
        </w:rPr>
        <w:t xml:space="preserve"> </w:t>
      </w:r>
      <w:r>
        <w:rPr>
          <w:sz w:val="22"/>
        </w:rPr>
        <w:t xml:space="preserve">Being a magnetic confinement experiment that is sustained by a dynamo effect, </w:t>
      </w:r>
      <w:r>
        <w:rPr>
          <w:sz w:val="22"/>
          <w:lang w:val="en-US"/>
        </w:rPr>
        <w:t>the</w:t>
      </w:r>
      <w:r>
        <w:rPr>
          <w:sz w:val="22"/>
        </w:rPr>
        <w:t xml:space="preserve"> main aim</w:t>
      </w:r>
      <w:r>
        <w:rPr>
          <w:sz w:val="22"/>
          <w:lang w:val="en-US"/>
        </w:rPr>
        <w:t xml:space="preserve"> of PROTO-SPHERA</w:t>
      </w:r>
      <w:r>
        <w:rPr>
          <w:sz w:val="22"/>
        </w:rPr>
        <w:t xml:space="preserve"> </w:t>
      </w:r>
      <w:r>
        <w:rPr>
          <w:i/>
          <w:sz w:val="22"/>
        </w:rPr>
        <w:t>is trying to assess whether the requirement of axial-symmetry (imposed by magnetic confinement) is compatible with the intrinsic (hopefully slight) symmetry-breaking mechanisms of dynamo effects</w:t>
      </w:r>
      <w:r>
        <w:rPr>
          <w:sz w:val="22"/>
          <w:lang w:val="en-US"/>
        </w:rPr>
        <w:t xml:space="preserve">. </w:t>
      </w:r>
    </w:p>
    <w:p w14:paraId="28D7A3CB" w14:textId="77777777" w:rsidR="000D2E75" w:rsidRDefault="000D2E75" w:rsidP="000D2E75">
      <w:pPr>
        <w:pStyle w:val="BodyText"/>
        <w:spacing w:before="97"/>
        <w:ind w:left="223" w:right="221" w:firstLine="559"/>
        <w:rPr>
          <w:spacing w:val="-11"/>
        </w:rPr>
      </w:pPr>
    </w:p>
    <w:p w14:paraId="73B36581" w14:textId="77777777" w:rsidR="000D2E75" w:rsidRDefault="000D2E75" w:rsidP="000D2E75">
      <w:pPr>
        <w:pStyle w:val="BodyText"/>
        <w:spacing w:before="97"/>
        <w:ind w:left="223" w:right="221" w:firstLine="559"/>
        <w:rPr>
          <w:spacing w:val="-11"/>
        </w:rPr>
      </w:pPr>
    </w:p>
    <w:p w14:paraId="4449FFFF" w14:textId="77777777" w:rsidR="000D2E75" w:rsidRPr="0089343C" w:rsidRDefault="000D2E75" w:rsidP="000D2E75">
      <w:pPr>
        <w:pStyle w:val="BodyText"/>
        <w:numPr>
          <w:ilvl w:val="0"/>
          <w:numId w:val="3"/>
        </w:numPr>
        <w:spacing w:before="97"/>
        <w:ind w:right="221"/>
        <w:rPr>
          <w:i/>
          <w:sz w:val="28"/>
          <w:szCs w:val="28"/>
        </w:rPr>
      </w:pPr>
      <w:r>
        <w:rPr>
          <w:i/>
          <w:sz w:val="28"/>
          <w:szCs w:val="28"/>
        </w:rPr>
        <w:t>Progress of the experiment in Phas-1.5 and unexpected results</w:t>
      </w:r>
    </w:p>
    <w:p w14:paraId="65EEB679" w14:textId="77777777" w:rsidR="000D2E75" w:rsidRPr="0099772C" w:rsidRDefault="000D2E75" w:rsidP="000D2E75"/>
    <w:p w14:paraId="11DB1BD2" w14:textId="77777777" w:rsidR="000D2E75" w:rsidRDefault="000D2E75" w:rsidP="000D2E75">
      <w:pPr>
        <w:jc w:val="both"/>
        <w:rPr>
          <w:rFonts w:ascii="Arial" w:hAnsi="Arial" w:cs="Arial"/>
          <w:i/>
          <w:iCs/>
          <w:sz w:val="22"/>
          <w:szCs w:val="22"/>
          <w:lang w:val="en-US"/>
        </w:rPr>
      </w:pPr>
      <w:r w:rsidRPr="00C532C1">
        <w:rPr>
          <w:rFonts w:ascii="Arial" w:hAnsi="Arial" w:cs="Arial"/>
          <w:sz w:val="22"/>
          <w:szCs w:val="22"/>
        </w:rPr>
        <w:t>The machine began its Phase-1 plasma production in 2015. While the magnetic configuration was completely</w:t>
      </w:r>
      <w:r w:rsidRPr="00C532C1">
        <w:rPr>
          <w:rFonts w:ascii="Arial" w:hAnsi="Arial" w:cs="Arial"/>
          <w:spacing w:val="-16"/>
          <w:sz w:val="22"/>
          <w:szCs w:val="22"/>
        </w:rPr>
        <w:t xml:space="preserve"> </w:t>
      </w:r>
      <w:r w:rsidRPr="00C532C1">
        <w:rPr>
          <w:rFonts w:ascii="Arial" w:hAnsi="Arial" w:cs="Arial"/>
          <w:sz w:val="22"/>
          <w:szCs w:val="22"/>
        </w:rPr>
        <w:t>successful</w:t>
      </w:r>
      <w:r w:rsidRPr="00C532C1">
        <w:rPr>
          <w:rFonts w:ascii="Arial" w:hAnsi="Arial" w:cs="Arial"/>
          <w:spacing w:val="-15"/>
          <w:sz w:val="22"/>
          <w:szCs w:val="22"/>
        </w:rPr>
        <w:t xml:space="preserve"> </w:t>
      </w:r>
      <w:r w:rsidRPr="00C532C1">
        <w:rPr>
          <w:rFonts w:ascii="Arial" w:hAnsi="Arial" w:cs="Arial"/>
          <w:sz w:val="22"/>
          <w:szCs w:val="22"/>
        </w:rPr>
        <w:t>since</w:t>
      </w:r>
      <w:r w:rsidRPr="00C532C1">
        <w:rPr>
          <w:rFonts w:ascii="Arial" w:hAnsi="Arial" w:cs="Arial"/>
          <w:spacing w:val="-15"/>
          <w:sz w:val="22"/>
          <w:szCs w:val="22"/>
        </w:rPr>
        <w:t xml:space="preserve"> </w:t>
      </w:r>
      <w:r w:rsidRPr="00C532C1">
        <w:rPr>
          <w:rFonts w:ascii="Arial" w:hAnsi="Arial" w:cs="Arial"/>
          <w:sz w:val="22"/>
          <w:szCs w:val="22"/>
        </w:rPr>
        <w:t>the</w:t>
      </w:r>
      <w:r w:rsidRPr="00C532C1">
        <w:rPr>
          <w:rFonts w:ascii="Arial" w:hAnsi="Arial" w:cs="Arial"/>
          <w:spacing w:val="-15"/>
          <w:sz w:val="22"/>
          <w:szCs w:val="22"/>
        </w:rPr>
        <w:t xml:space="preserve"> </w:t>
      </w:r>
      <w:r w:rsidRPr="00C532C1">
        <w:rPr>
          <w:rFonts w:ascii="Arial" w:hAnsi="Arial" w:cs="Arial"/>
          <w:sz w:val="22"/>
          <w:szCs w:val="22"/>
        </w:rPr>
        <w:t>first</w:t>
      </w:r>
      <w:r w:rsidRPr="00C532C1">
        <w:rPr>
          <w:rFonts w:ascii="Arial" w:hAnsi="Arial" w:cs="Arial"/>
          <w:spacing w:val="-16"/>
          <w:sz w:val="22"/>
          <w:szCs w:val="22"/>
        </w:rPr>
        <w:t xml:space="preserve"> </w:t>
      </w:r>
      <w:r w:rsidRPr="00C532C1">
        <w:rPr>
          <w:rFonts w:ascii="Arial" w:hAnsi="Arial" w:cs="Arial"/>
          <w:sz w:val="22"/>
          <w:szCs w:val="22"/>
        </w:rPr>
        <w:t>shot,</w:t>
      </w:r>
      <w:r w:rsidRPr="00C532C1">
        <w:rPr>
          <w:rFonts w:ascii="Arial" w:hAnsi="Arial" w:cs="Arial"/>
          <w:spacing w:val="-14"/>
          <w:sz w:val="22"/>
          <w:szCs w:val="22"/>
        </w:rPr>
        <w:t xml:space="preserve"> </w:t>
      </w:r>
      <w:r w:rsidRPr="00C532C1">
        <w:rPr>
          <w:rFonts w:ascii="Arial" w:hAnsi="Arial" w:cs="Arial"/>
          <w:sz w:val="22"/>
          <w:szCs w:val="22"/>
        </w:rPr>
        <w:t>it</w:t>
      </w:r>
      <w:r w:rsidRPr="00C532C1">
        <w:rPr>
          <w:rFonts w:ascii="Arial" w:hAnsi="Arial" w:cs="Arial"/>
          <w:spacing w:val="-14"/>
          <w:sz w:val="22"/>
          <w:szCs w:val="22"/>
        </w:rPr>
        <w:t xml:space="preserve"> </w:t>
      </w:r>
      <w:r w:rsidRPr="00C532C1">
        <w:rPr>
          <w:rFonts w:ascii="Arial" w:hAnsi="Arial" w:cs="Arial"/>
          <w:sz w:val="22"/>
          <w:szCs w:val="22"/>
        </w:rPr>
        <w:t>took</w:t>
      </w:r>
      <w:r w:rsidRPr="00C532C1">
        <w:rPr>
          <w:rFonts w:ascii="Arial" w:hAnsi="Arial" w:cs="Arial"/>
          <w:spacing w:val="-16"/>
          <w:sz w:val="22"/>
          <w:szCs w:val="22"/>
        </w:rPr>
        <w:t xml:space="preserve"> </w:t>
      </w:r>
      <w:r w:rsidRPr="00C532C1">
        <w:rPr>
          <w:rFonts w:ascii="Arial" w:hAnsi="Arial" w:cs="Arial"/>
          <w:sz w:val="22"/>
          <w:szCs w:val="22"/>
        </w:rPr>
        <w:t>almost</w:t>
      </w:r>
      <w:r w:rsidRPr="00C532C1">
        <w:rPr>
          <w:rFonts w:ascii="Arial" w:hAnsi="Arial" w:cs="Arial"/>
          <w:spacing w:val="-14"/>
          <w:sz w:val="22"/>
          <w:szCs w:val="22"/>
        </w:rPr>
        <w:t xml:space="preserve"> </w:t>
      </w:r>
      <w:r w:rsidRPr="00C532C1">
        <w:rPr>
          <w:rFonts w:ascii="Arial" w:hAnsi="Arial" w:cs="Arial"/>
          <w:sz w:val="22"/>
          <w:szCs w:val="22"/>
        </w:rPr>
        <w:t>three</w:t>
      </w:r>
      <w:r w:rsidRPr="00C532C1">
        <w:rPr>
          <w:rFonts w:ascii="Arial" w:hAnsi="Arial" w:cs="Arial"/>
          <w:spacing w:val="-15"/>
          <w:sz w:val="22"/>
          <w:szCs w:val="22"/>
        </w:rPr>
        <w:t xml:space="preserve"> </w:t>
      </w:r>
      <w:r w:rsidRPr="00C532C1">
        <w:rPr>
          <w:rFonts w:ascii="Arial" w:hAnsi="Arial" w:cs="Arial"/>
          <w:sz w:val="22"/>
          <w:szCs w:val="22"/>
        </w:rPr>
        <w:t>years,</w:t>
      </w:r>
      <w:r w:rsidRPr="00C532C1">
        <w:rPr>
          <w:rFonts w:ascii="Arial" w:hAnsi="Arial" w:cs="Arial"/>
          <w:spacing w:val="-15"/>
          <w:sz w:val="22"/>
          <w:szCs w:val="22"/>
        </w:rPr>
        <w:t xml:space="preserve"> </w:t>
      </w:r>
      <w:r w:rsidRPr="00C532C1">
        <w:rPr>
          <w:rFonts w:ascii="Arial" w:hAnsi="Arial" w:cs="Arial"/>
          <w:sz w:val="22"/>
          <w:szCs w:val="22"/>
        </w:rPr>
        <w:t>from</w:t>
      </w:r>
      <w:r w:rsidRPr="00C532C1">
        <w:rPr>
          <w:rFonts w:ascii="Arial" w:hAnsi="Arial" w:cs="Arial"/>
          <w:spacing w:val="-15"/>
          <w:sz w:val="22"/>
          <w:szCs w:val="22"/>
        </w:rPr>
        <w:t xml:space="preserve"> </w:t>
      </w:r>
      <w:r w:rsidRPr="00C532C1">
        <w:rPr>
          <w:rFonts w:ascii="Arial" w:hAnsi="Arial" w:cs="Arial"/>
          <w:sz w:val="22"/>
          <w:szCs w:val="22"/>
        </w:rPr>
        <w:t>May</w:t>
      </w:r>
      <w:r w:rsidRPr="00C532C1">
        <w:rPr>
          <w:rFonts w:ascii="Arial" w:hAnsi="Arial" w:cs="Arial"/>
          <w:spacing w:val="-15"/>
          <w:sz w:val="22"/>
          <w:szCs w:val="22"/>
        </w:rPr>
        <w:t xml:space="preserve"> </w:t>
      </w:r>
      <w:r w:rsidRPr="00C532C1">
        <w:rPr>
          <w:rFonts w:ascii="Arial" w:hAnsi="Arial" w:cs="Arial"/>
          <w:sz w:val="22"/>
          <w:szCs w:val="22"/>
        </w:rPr>
        <w:t>2015</w:t>
      </w:r>
      <w:r w:rsidRPr="00C532C1">
        <w:rPr>
          <w:rFonts w:ascii="Arial" w:hAnsi="Arial" w:cs="Arial"/>
          <w:spacing w:val="-16"/>
          <w:sz w:val="22"/>
          <w:szCs w:val="22"/>
        </w:rPr>
        <w:t xml:space="preserve"> </w:t>
      </w:r>
      <w:r w:rsidRPr="00C532C1">
        <w:rPr>
          <w:rFonts w:ascii="Arial" w:hAnsi="Arial" w:cs="Arial"/>
          <w:sz w:val="22"/>
          <w:szCs w:val="22"/>
        </w:rPr>
        <w:t>to</w:t>
      </w:r>
      <w:r w:rsidRPr="00C532C1">
        <w:rPr>
          <w:rFonts w:ascii="Arial" w:hAnsi="Arial" w:cs="Arial"/>
          <w:spacing w:val="-15"/>
          <w:sz w:val="22"/>
          <w:szCs w:val="22"/>
        </w:rPr>
        <w:t xml:space="preserve"> </w:t>
      </w:r>
      <w:r w:rsidRPr="00C532C1">
        <w:rPr>
          <w:rFonts w:ascii="Arial" w:hAnsi="Arial" w:cs="Arial"/>
          <w:sz w:val="22"/>
          <w:szCs w:val="22"/>
        </w:rPr>
        <w:t>January</w:t>
      </w:r>
      <w:r w:rsidRPr="00C532C1">
        <w:rPr>
          <w:rFonts w:ascii="Arial" w:hAnsi="Arial" w:cs="Arial"/>
          <w:spacing w:val="-15"/>
          <w:sz w:val="22"/>
          <w:szCs w:val="22"/>
        </w:rPr>
        <w:t xml:space="preserve"> </w:t>
      </w:r>
      <w:r w:rsidRPr="00C532C1">
        <w:rPr>
          <w:rFonts w:ascii="Arial" w:hAnsi="Arial" w:cs="Arial"/>
          <w:sz w:val="22"/>
          <w:szCs w:val="22"/>
        </w:rPr>
        <w:t>2018, to</w:t>
      </w:r>
      <w:r w:rsidRPr="00C532C1">
        <w:rPr>
          <w:rFonts w:ascii="Arial" w:hAnsi="Arial" w:cs="Arial"/>
          <w:spacing w:val="-4"/>
          <w:sz w:val="22"/>
          <w:szCs w:val="22"/>
        </w:rPr>
        <w:t xml:space="preserve"> </w:t>
      </w:r>
      <w:r w:rsidRPr="00C532C1">
        <w:rPr>
          <w:rFonts w:ascii="Arial" w:hAnsi="Arial" w:cs="Arial"/>
          <w:sz w:val="22"/>
          <w:szCs w:val="22"/>
        </w:rPr>
        <w:t>obtain</w:t>
      </w:r>
      <w:r w:rsidRPr="00C532C1">
        <w:rPr>
          <w:rFonts w:ascii="Arial" w:hAnsi="Arial" w:cs="Arial"/>
          <w:spacing w:val="-3"/>
          <w:sz w:val="22"/>
          <w:szCs w:val="22"/>
        </w:rPr>
        <w:t xml:space="preserve"> </w:t>
      </w:r>
      <w:r w:rsidRPr="00C532C1">
        <w:rPr>
          <w:rFonts w:ascii="Arial" w:hAnsi="Arial" w:cs="Arial"/>
          <w:sz w:val="22"/>
          <w:szCs w:val="22"/>
        </w:rPr>
        <w:t>-by</w:t>
      </w:r>
      <w:r w:rsidRPr="00C532C1">
        <w:rPr>
          <w:rFonts w:ascii="Arial" w:hAnsi="Arial" w:cs="Arial"/>
          <w:spacing w:val="-4"/>
          <w:sz w:val="22"/>
          <w:szCs w:val="22"/>
        </w:rPr>
        <w:t xml:space="preserve"> </w:t>
      </w:r>
      <w:r w:rsidRPr="00C532C1">
        <w:rPr>
          <w:rFonts w:ascii="Arial" w:hAnsi="Arial" w:cs="Arial"/>
          <w:sz w:val="22"/>
          <w:szCs w:val="22"/>
        </w:rPr>
        <w:t>trial</w:t>
      </w:r>
      <w:r w:rsidRPr="00C532C1">
        <w:rPr>
          <w:rFonts w:ascii="Arial" w:hAnsi="Arial" w:cs="Arial"/>
          <w:spacing w:val="-3"/>
          <w:sz w:val="22"/>
          <w:szCs w:val="22"/>
        </w:rPr>
        <w:t xml:space="preserve"> </w:t>
      </w:r>
      <w:r w:rsidRPr="00C532C1">
        <w:rPr>
          <w:rFonts w:ascii="Arial" w:hAnsi="Arial" w:cs="Arial"/>
          <w:sz w:val="22"/>
          <w:szCs w:val="22"/>
        </w:rPr>
        <w:t>and</w:t>
      </w:r>
      <w:r w:rsidRPr="00C532C1">
        <w:rPr>
          <w:rFonts w:ascii="Arial" w:hAnsi="Arial" w:cs="Arial"/>
          <w:spacing w:val="-4"/>
          <w:sz w:val="22"/>
          <w:szCs w:val="22"/>
        </w:rPr>
        <w:t xml:space="preserve"> </w:t>
      </w:r>
      <w:r w:rsidRPr="00C532C1">
        <w:rPr>
          <w:rFonts w:ascii="Arial" w:hAnsi="Arial" w:cs="Arial"/>
          <w:sz w:val="22"/>
          <w:szCs w:val="22"/>
        </w:rPr>
        <w:t>error-</w:t>
      </w:r>
      <w:r w:rsidRPr="00C532C1">
        <w:rPr>
          <w:rFonts w:ascii="Arial" w:hAnsi="Arial" w:cs="Arial"/>
          <w:spacing w:val="-3"/>
          <w:sz w:val="22"/>
          <w:szCs w:val="22"/>
        </w:rPr>
        <w:t xml:space="preserve"> </w:t>
      </w:r>
      <w:r w:rsidRPr="00C532C1">
        <w:rPr>
          <w:rFonts w:ascii="Arial" w:hAnsi="Arial" w:cs="Arial"/>
          <w:sz w:val="22"/>
          <w:szCs w:val="22"/>
        </w:rPr>
        <w:t>the</w:t>
      </w:r>
      <w:r w:rsidRPr="00C532C1">
        <w:rPr>
          <w:rFonts w:ascii="Arial" w:hAnsi="Arial" w:cs="Arial"/>
          <w:spacing w:val="-4"/>
          <w:sz w:val="22"/>
          <w:szCs w:val="22"/>
        </w:rPr>
        <w:t xml:space="preserve"> </w:t>
      </w:r>
      <w:r w:rsidRPr="00C532C1">
        <w:rPr>
          <w:rFonts w:ascii="Arial" w:hAnsi="Arial" w:cs="Arial"/>
          <w:sz w:val="22"/>
          <w:szCs w:val="22"/>
        </w:rPr>
        <w:t>right</w:t>
      </w:r>
      <w:r w:rsidRPr="00C532C1">
        <w:rPr>
          <w:rFonts w:ascii="Arial" w:hAnsi="Arial" w:cs="Arial"/>
          <w:spacing w:val="-3"/>
          <w:sz w:val="22"/>
          <w:szCs w:val="22"/>
        </w:rPr>
        <w:t xml:space="preserve"> </w:t>
      </w:r>
      <w:r w:rsidRPr="00C532C1">
        <w:rPr>
          <w:rFonts w:ascii="Arial" w:hAnsi="Arial" w:cs="Arial"/>
          <w:sz w:val="22"/>
          <w:szCs w:val="22"/>
        </w:rPr>
        <w:t>electrostatic</w:t>
      </w:r>
      <w:r w:rsidRPr="00C532C1">
        <w:rPr>
          <w:rFonts w:ascii="Arial" w:hAnsi="Arial" w:cs="Arial"/>
          <w:spacing w:val="-3"/>
          <w:sz w:val="22"/>
          <w:szCs w:val="22"/>
        </w:rPr>
        <w:t xml:space="preserve"> </w:t>
      </w:r>
      <w:r w:rsidRPr="00C532C1">
        <w:rPr>
          <w:rFonts w:ascii="Arial" w:hAnsi="Arial" w:cs="Arial"/>
          <w:sz w:val="22"/>
          <w:szCs w:val="22"/>
        </w:rPr>
        <w:t>boundary</w:t>
      </w:r>
      <w:r w:rsidRPr="00C532C1">
        <w:rPr>
          <w:rFonts w:ascii="Arial" w:hAnsi="Arial" w:cs="Arial"/>
          <w:spacing w:val="-4"/>
          <w:sz w:val="22"/>
          <w:szCs w:val="22"/>
        </w:rPr>
        <w:t xml:space="preserve"> </w:t>
      </w:r>
      <w:r w:rsidRPr="00C532C1">
        <w:rPr>
          <w:rFonts w:ascii="Arial" w:hAnsi="Arial" w:cs="Arial"/>
          <w:sz w:val="22"/>
          <w:szCs w:val="22"/>
        </w:rPr>
        <w:t>conditions</w:t>
      </w:r>
      <w:r w:rsidRPr="00C532C1">
        <w:rPr>
          <w:rFonts w:ascii="Arial" w:hAnsi="Arial" w:cs="Arial"/>
          <w:spacing w:val="-4"/>
          <w:sz w:val="22"/>
          <w:szCs w:val="22"/>
        </w:rPr>
        <w:t xml:space="preserve"> </w:t>
      </w:r>
      <w:r w:rsidRPr="00C532C1">
        <w:rPr>
          <w:rFonts w:ascii="Arial" w:hAnsi="Arial" w:cs="Arial"/>
          <w:sz w:val="22"/>
          <w:szCs w:val="22"/>
        </w:rPr>
        <w:t>for</w:t>
      </w:r>
      <w:r w:rsidRPr="00C532C1">
        <w:rPr>
          <w:rFonts w:ascii="Arial" w:hAnsi="Arial" w:cs="Arial"/>
          <w:spacing w:val="-3"/>
          <w:sz w:val="22"/>
          <w:szCs w:val="22"/>
        </w:rPr>
        <w:t xml:space="preserve"> </w:t>
      </w:r>
      <w:r w:rsidRPr="00C532C1">
        <w:rPr>
          <w:rFonts w:ascii="Arial" w:hAnsi="Arial" w:cs="Arial"/>
          <w:sz w:val="22"/>
          <w:szCs w:val="22"/>
        </w:rPr>
        <w:t>allowing</w:t>
      </w:r>
      <w:r w:rsidRPr="00C532C1">
        <w:rPr>
          <w:rFonts w:ascii="Arial" w:hAnsi="Arial" w:cs="Arial"/>
          <w:spacing w:val="-4"/>
          <w:sz w:val="22"/>
          <w:szCs w:val="22"/>
        </w:rPr>
        <w:t xml:space="preserve"> </w:t>
      </w:r>
      <w:r w:rsidRPr="00C532C1">
        <w:rPr>
          <w:rFonts w:ascii="Arial" w:hAnsi="Arial" w:cs="Arial"/>
          <w:sz w:val="22"/>
          <w:szCs w:val="22"/>
        </w:rPr>
        <w:t>the</w:t>
      </w:r>
      <w:r w:rsidRPr="00C532C1">
        <w:rPr>
          <w:rFonts w:ascii="Arial" w:hAnsi="Arial" w:cs="Arial"/>
          <w:spacing w:val="-4"/>
          <w:sz w:val="22"/>
          <w:szCs w:val="22"/>
        </w:rPr>
        <w:t xml:space="preserve"> </w:t>
      </w:r>
      <w:r w:rsidRPr="00C532C1">
        <w:rPr>
          <w:rFonts w:ascii="Arial" w:hAnsi="Arial" w:cs="Arial"/>
          <w:sz w:val="22"/>
          <w:szCs w:val="22"/>
        </w:rPr>
        <w:t>full</w:t>
      </w:r>
      <w:r w:rsidRPr="00C532C1">
        <w:rPr>
          <w:rFonts w:ascii="Arial" w:hAnsi="Arial" w:cs="Arial"/>
          <w:spacing w:val="-3"/>
          <w:sz w:val="22"/>
          <w:szCs w:val="22"/>
        </w:rPr>
        <w:t xml:space="preserve"> </w:t>
      </w:r>
      <w:r w:rsidRPr="00C532C1">
        <w:rPr>
          <w:rFonts w:ascii="Arial" w:hAnsi="Arial" w:cs="Arial"/>
          <w:sz w:val="22"/>
          <w:szCs w:val="22"/>
        </w:rPr>
        <w:t>current</w:t>
      </w:r>
      <w:r w:rsidRPr="00C532C1">
        <w:rPr>
          <w:rFonts w:ascii="Arial" w:hAnsi="Arial" w:cs="Arial"/>
          <w:spacing w:val="-3"/>
          <w:sz w:val="22"/>
          <w:szCs w:val="22"/>
        </w:rPr>
        <w:t xml:space="preserve"> </w:t>
      </w:r>
      <w:r w:rsidRPr="00C532C1">
        <w:rPr>
          <w:rFonts w:ascii="Arial" w:hAnsi="Arial" w:cs="Arial"/>
          <w:sz w:val="22"/>
          <w:szCs w:val="22"/>
        </w:rPr>
        <w:t>of 10kA</w:t>
      </w:r>
      <w:r w:rsidRPr="00C532C1">
        <w:rPr>
          <w:rFonts w:ascii="Arial" w:hAnsi="Arial" w:cs="Arial"/>
          <w:spacing w:val="-9"/>
          <w:sz w:val="22"/>
          <w:szCs w:val="22"/>
        </w:rPr>
        <w:t xml:space="preserve"> </w:t>
      </w:r>
      <w:r w:rsidRPr="00C532C1">
        <w:rPr>
          <w:rFonts w:ascii="Arial" w:hAnsi="Arial" w:cs="Arial"/>
          <w:sz w:val="22"/>
          <w:szCs w:val="22"/>
        </w:rPr>
        <w:t>to</w:t>
      </w:r>
      <w:r w:rsidRPr="00C532C1">
        <w:rPr>
          <w:rFonts w:ascii="Arial" w:hAnsi="Arial" w:cs="Arial"/>
          <w:spacing w:val="-9"/>
          <w:sz w:val="22"/>
          <w:szCs w:val="22"/>
        </w:rPr>
        <w:t xml:space="preserve"> </w:t>
      </w:r>
      <w:r w:rsidRPr="00C532C1">
        <w:rPr>
          <w:rFonts w:ascii="Arial" w:hAnsi="Arial" w:cs="Arial"/>
          <w:sz w:val="22"/>
          <w:szCs w:val="22"/>
        </w:rPr>
        <w:t>flow</w:t>
      </w:r>
      <w:r w:rsidRPr="00C532C1">
        <w:rPr>
          <w:rFonts w:ascii="Arial" w:hAnsi="Arial" w:cs="Arial"/>
          <w:spacing w:val="-9"/>
          <w:sz w:val="22"/>
          <w:szCs w:val="22"/>
        </w:rPr>
        <w:t xml:space="preserve"> </w:t>
      </w:r>
      <w:r w:rsidRPr="00C532C1">
        <w:rPr>
          <w:rFonts w:ascii="Arial" w:hAnsi="Arial" w:cs="Arial"/>
          <w:sz w:val="22"/>
          <w:szCs w:val="22"/>
        </w:rPr>
        <w:t>for</w:t>
      </w:r>
      <w:r w:rsidRPr="00C532C1">
        <w:rPr>
          <w:rFonts w:ascii="Arial" w:hAnsi="Arial" w:cs="Arial"/>
          <w:spacing w:val="-9"/>
          <w:sz w:val="22"/>
          <w:szCs w:val="22"/>
        </w:rPr>
        <w:t xml:space="preserve"> </w:t>
      </w:r>
      <w:r w:rsidRPr="00C532C1">
        <w:rPr>
          <w:rFonts w:ascii="Arial" w:hAnsi="Arial" w:cs="Arial"/>
          <w:sz w:val="22"/>
          <w:szCs w:val="22"/>
        </w:rPr>
        <w:t>1</w:t>
      </w:r>
      <w:r w:rsidRPr="00C532C1">
        <w:rPr>
          <w:rFonts w:ascii="Arial" w:hAnsi="Arial" w:cs="Arial"/>
          <w:spacing w:val="-9"/>
          <w:sz w:val="22"/>
          <w:szCs w:val="22"/>
        </w:rPr>
        <w:t xml:space="preserve"> </w:t>
      </w:r>
      <w:r w:rsidRPr="00C532C1">
        <w:rPr>
          <w:rFonts w:ascii="Arial" w:hAnsi="Arial" w:cs="Arial"/>
          <w:sz w:val="22"/>
          <w:szCs w:val="22"/>
        </w:rPr>
        <w:t>sec</w:t>
      </w:r>
      <w:r w:rsidRPr="00C532C1">
        <w:rPr>
          <w:rFonts w:ascii="Arial" w:hAnsi="Arial" w:cs="Arial"/>
          <w:spacing w:val="-9"/>
          <w:sz w:val="22"/>
          <w:szCs w:val="22"/>
        </w:rPr>
        <w:t xml:space="preserve"> </w:t>
      </w:r>
      <w:r w:rsidRPr="00C532C1">
        <w:rPr>
          <w:rFonts w:ascii="Arial" w:hAnsi="Arial" w:cs="Arial"/>
          <w:sz w:val="22"/>
          <w:szCs w:val="22"/>
        </w:rPr>
        <w:t>between</w:t>
      </w:r>
      <w:r w:rsidRPr="00C532C1">
        <w:rPr>
          <w:rFonts w:ascii="Arial" w:hAnsi="Arial" w:cs="Arial"/>
          <w:spacing w:val="-9"/>
          <w:sz w:val="22"/>
          <w:szCs w:val="22"/>
        </w:rPr>
        <w:t xml:space="preserve"> </w:t>
      </w:r>
      <w:r w:rsidRPr="00C532C1">
        <w:rPr>
          <w:rFonts w:ascii="Arial" w:hAnsi="Arial" w:cs="Arial"/>
          <w:sz w:val="22"/>
          <w:szCs w:val="22"/>
        </w:rPr>
        <w:t>the</w:t>
      </w:r>
      <w:r w:rsidRPr="00C532C1">
        <w:rPr>
          <w:rFonts w:ascii="Arial" w:hAnsi="Arial" w:cs="Arial"/>
          <w:spacing w:val="-9"/>
          <w:sz w:val="22"/>
          <w:szCs w:val="22"/>
        </w:rPr>
        <w:t xml:space="preserve"> </w:t>
      </w:r>
      <w:r w:rsidRPr="00C532C1">
        <w:rPr>
          <w:rFonts w:ascii="Arial" w:hAnsi="Arial" w:cs="Arial"/>
          <w:sz w:val="22"/>
          <w:szCs w:val="22"/>
        </w:rPr>
        <w:t>annular</w:t>
      </w:r>
      <w:r w:rsidRPr="00C532C1">
        <w:rPr>
          <w:rFonts w:ascii="Arial" w:hAnsi="Arial" w:cs="Arial"/>
          <w:spacing w:val="-9"/>
          <w:sz w:val="22"/>
          <w:szCs w:val="22"/>
        </w:rPr>
        <w:t xml:space="preserve"> </w:t>
      </w:r>
      <w:r w:rsidRPr="00C532C1">
        <w:rPr>
          <w:rFonts w:ascii="Arial" w:hAnsi="Arial" w:cs="Arial"/>
          <w:sz w:val="22"/>
          <w:szCs w:val="22"/>
        </w:rPr>
        <w:t>anode</w:t>
      </w:r>
      <w:r w:rsidRPr="00C532C1">
        <w:rPr>
          <w:rFonts w:ascii="Arial" w:hAnsi="Arial" w:cs="Arial"/>
          <w:spacing w:val="-9"/>
          <w:sz w:val="22"/>
          <w:szCs w:val="22"/>
        </w:rPr>
        <w:t xml:space="preserve"> </w:t>
      </w:r>
      <w:r w:rsidRPr="00C532C1">
        <w:rPr>
          <w:rFonts w:ascii="Arial" w:hAnsi="Arial" w:cs="Arial"/>
          <w:sz w:val="22"/>
          <w:szCs w:val="22"/>
        </w:rPr>
        <w:t>and</w:t>
      </w:r>
      <w:r w:rsidRPr="00C532C1">
        <w:rPr>
          <w:rFonts w:ascii="Arial" w:hAnsi="Arial" w:cs="Arial"/>
          <w:spacing w:val="-9"/>
          <w:sz w:val="22"/>
          <w:szCs w:val="22"/>
        </w:rPr>
        <w:t xml:space="preserve"> </w:t>
      </w:r>
      <w:r w:rsidRPr="00C532C1">
        <w:rPr>
          <w:rFonts w:ascii="Arial" w:hAnsi="Arial" w:cs="Arial"/>
          <w:sz w:val="22"/>
          <w:szCs w:val="22"/>
        </w:rPr>
        <w:t>the</w:t>
      </w:r>
      <w:r w:rsidRPr="00C532C1">
        <w:rPr>
          <w:rFonts w:ascii="Arial" w:hAnsi="Arial" w:cs="Arial"/>
          <w:spacing w:val="-9"/>
          <w:sz w:val="22"/>
          <w:szCs w:val="22"/>
        </w:rPr>
        <w:t xml:space="preserve"> </w:t>
      </w:r>
      <w:r w:rsidRPr="00C532C1">
        <w:rPr>
          <w:rFonts w:ascii="Arial" w:hAnsi="Arial" w:cs="Arial"/>
          <w:sz w:val="22"/>
          <w:szCs w:val="22"/>
        </w:rPr>
        <w:t>annular</w:t>
      </w:r>
      <w:r w:rsidRPr="00C532C1">
        <w:rPr>
          <w:rFonts w:ascii="Arial" w:hAnsi="Arial" w:cs="Arial"/>
          <w:spacing w:val="-9"/>
          <w:sz w:val="22"/>
          <w:szCs w:val="22"/>
        </w:rPr>
        <w:t xml:space="preserve"> </w:t>
      </w:r>
      <w:r w:rsidRPr="00C532C1">
        <w:rPr>
          <w:rFonts w:ascii="Arial" w:hAnsi="Arial" w:cs="Arial"/>
          <w:sz w:val="22"/>
          <w:szCs w:val="22"/>
        </w:rPr>
        <w:t>cathode</w:t>
      </w:r>
      <w:r w:rsidRPr="00C532C1">
        <w:rPr>
          <w:rFonts w:ascii="Arial" w:hAnsi="Arial" w:cs="Arial"/>
          <w:spacing w:val="-9"/>
          <w:sz w:val="22"/>
          <w:szCs w:val="22"/>
        </w:rPr>
        <w:t xml:space="preserve"> </w:t>
      </w:r>
      <w:r w:rsidRPr="00C532C1">
        <w:rPr>
          <w:rFonts w:ascii="Arial" w:hAnsi="Arial" w:cs="Arial"/>
          <w:sz w:val="22"/>
          <w:szCs w:val="22"/>
        </w:rPr>
        <w:t>in</w:t>
      </w:r>
      <w:r w:rsidRPr="00C532C1">
        <w:rPr>
          <w:rFonts w:ascii="Arial" w:hAnsi="Arial" w:cs="Arial"/>
          <w:spacing w:val="-9"/>
          <w:sz w:val="22"/>
          <w:szCs w:val="22"/>
        </w:rPr>
        <w:t xml:space="preserve"> </w:t>
      </w:r>
      <w:r w:rsidRPr="00C532C1">
        <w:rPr>
          <w:rFonts w:ascii="Arial" w:hAnsi="Arial" w:cs="Arial"/>
          <w:sz w:val="22"/>
          <w:szCs w:val="22"/>
        </w:rPr>
        <w:t>the</w:t>
      </w:r>
      <w:r w:rsidRPr="00C532C1">
        <w:rPr>
          <w:rFonts w:ascii="Arial" w:hAnsi="Arial" w:cs="Arial"/>
          <w:spacing w:val="25"/>
          <w:sz w:val="22"/>
          <w:szCs w:val="22"/>
        </w:rPr>
        <w:t xml:space="preserve"> </w:t>
      </w:r>
      <w:r w:rsidRPr="00C532C1">
        <w:rPr>
          <w:rFonts w:ascii="Arial" w:hAnsi="Arial" w:cs="Arial"/>
          <w:sz w:val="22"/>
          <w:szCs w:val="22"/>
        </w:rPr>
        <w:t>plasma</w:t>
      </w:r>
      <w:r w:rsidRPr="00C532C1">
        <w:rPr>
          <w:rFonts w:ascii="Arial" w:hAnsi="Arial" w:cs="Arial"/>
          <w:spacing w:val="-9"/>
          <w:sz w:val="22"/>
          <w:szCs w:val="22"/>
        </w:rPr>
        <w:t xml:space="preserve"> </w:t>
      </w:r>
      <w:r w:rsidRPr="00C532C1">
        <w:rPr>
          <w:rFonts w:ascii="Arial" w:hAnsi="Arial" w:cs="Arial"/>
          <w:sz w:val="22"/>
          <w:szCs w:val="22"/>
        </w:rPr>
        <w:t>centerpost (Figure</w:t>
      </w:r>
      <w:r w:rsidRPr="00C532C1">
        <w:rPr>
          <w:rFonts w:ascii="Arial" w:hAnsi="Arial" w:cs="Arial"/>
          <w:spacing w:val="-7"/>
          <w:sz w:val="22"/>
          <w:szCs w:val="22"/>
        </w:rPr>
        <w:t xml:space="preserve"> </w:t>
      </w:r>
      <w:r w:rsidRPr="00C532C1">
        <w:rPr>
          <w:rFonts w:ascii="Arial" w:hAnsi="Arial" w:cs="Arial"/>
          <w:sz w:val="22"/>
          <w:szCs w:val="22"/>
          <w:lang w:val="en-US"/>
        </w:rPr>
        <w:t>2</w:t>
      </w:r>
      <w:r w:rsidRPr="00C532C1">
        <w:rPr>
          <w:rFonts w:ascii="Arial" w:hAnsi="Arial" w:cs="Arial"/>
          <w:sz w:val="22"/>
          <w:szCs w:val="22"/>
        </w:rPr>
        <w:t>,</w:t>
      </w:r>
      <w:r w:rsidRPr="00C532C1">
        <w:rPr>
          <w:rFonts w:ascii="Arial" w:hAnsi="Arial" w:cs="Arial"/>
          <w:spacing w:val="-7"/>
          <w:sz w:val="22"/>
          <w:szCs w:val="22"/>
        </w:rPr>
        <w:t xml:space="preserve"> </w:t>
      </w:r>
      <w:r w:rsidRPr="00C532C1">
        <w:rPr>
          <w:rFonts w:ascii="Arial" w:hAnsi="Arial" w:cs="Arial"/>
          <w:sz w:val="22"/>
          <w:szCs w:val="22"/>
        </w:rPr>
        <w:t>left).</w:t>
      </w:r>
      <w:r w:rsidRPr="00C532C1">
        <w:rPr>
          <w:rFonts w:ascii="Arial" w:hAnsi="Arial" w:cs="Arial"/>
          <w:spacing w:val="-7"/>
          <w:sz w:val="22"/>
          <w:szCs w:val="22"/>
        </w:rPr>
        <w:t xml:space="preserve"> </w:t>
      </w:r>
      <w:r w:rsidRPr="00C532C1">
        <w:rPr>
          <w:rFonts w:ascii="Arial" w:hAnsi="Arial" w:cs="Arial"/>
          <w:spacing w:val="-7"/>
          <w:sz w:val="22"/>
          <w:szCs w:val="22"/>
          <w:lang w:val="en-US"/>
        </w:rPr>
        <w:t xml:space="preserve">Since Phase-1 </w:t>
      </w:r>
      <w:r w:rsidRPr="00C532C1">
        <w:rPr>
          <w:rFonts w:ascii="Arial" w:hAnsi="Arial" w:cs="Arial"/>
          <w:i/>
          <w:iCs/>
          <w:color w:val="000000" w:themeColor="text1"/>
          <w:sz w:val="22"/>
          <w:szCs w:val="22"/>
          <w:lang w:val="en-US"/>
        </w:rPr>
        <w:t xml:space="preserve">the plasma </w:t>
      </w:r>
      <w:r w:rsidRPr="00C532C1">
        <w:rPr>
          <w:rFonts w:ascii="Arial" w:hAnsi="Arial" w:cs="Arial"/>
          <w:i/>
          <w:iCs/>
          <w:color w:val="000000" w:themeColor="text1"/>
          <w:sz w:val="22"/>
          <w:szCs w:val="22"/>
        </w:rPr>
        <w:t>electrostatically</w:t>
      </w:r>
      <w:r w:rsidRPr="00C532C1">
        <w:rPr>
          <w:rFonts w:ascii="Arial" w:hAnsi="Arial" w:cs="Arial"/>
          <w:i/>
          <w:iCs/>
          <w:color w:val="000000" w:themeColor="text1"/>
          <w:sz w:val="22"/>
          <w:szCs w:val="22"/>
          <w:lang w:val="en-US"/>
        </w:rPr>
        <w:t xml:space="preserve"> charges all nearby </w:t>
      </w:r>
      <w:r w:rsidRPr="00C532C1">
        <w:rPr>
          <w:rFonts w:ascii="Arial" w:hAnsi="Arial" w:cs="Arial"/>
          <w:i/>
          <w:iCs/>
          <w:color w:val="000000" w:themeColor="text1"/>
          <w:sz w:val="22"/>
          <w:szCs w:val="22"/>
        </w:rPr>
        <w:t>metallic conductors</w:t>
      </w:r>
      <w:r w:rsidRPr="00C532C1">
        <w:rPr>
          <w:rFonts w:ascii="Arial" w:hAnsi="Arial" w:cs="Arial"/>
          <w:i/>
          <w:iCs/>
          <w:color w:val="000000" w:themeColor="text1"/>
          <w:sz w:val="22"/>
          <w:szCs w:val="22"/>
          <w:lang w:val="en-US"/>
        </w:rPr>
        <w:t xml:space="preserve"> present inside the vacuum vessel</w:t>
      </w:r>
      <w:r w:rsidRPr="00C532C1">
        <w:rPr>
          <w:rFonts w:ascii="Arial" w:hAnsi="Arial" w:cs="Arial"/>
          <w:sz w:val="22"/>
          <w:szCs w:val="22"/>
          <w:lang w:val="en-US"/>
        </w:rPr>
        <w:t>. Even if</w:t>
      </w:r>
      <w:r w:rsidRPr="00C532C1">
        <w:rPr>
          <w:rFonts w:ascii="Arial" w:hAnsi="Arial" w:cs="Arial"/>
          <w:sz w:val="22"/>
          <w:szCs w:val="22"/>
        </w:rPr>
        <w:t xml:space="preserve"> the magnetic field </w:t>
      </w:r>
      <w:r w:rsidRPr="00C532C1">
        <w:rPr>
          <w:rFonts w:ascii="Arial" w:hAnsi="Arial" w:cs="Arial"/>
          <w:noProof/>
          <w:sz w:val="22"/>
          <w:szCs w:val="22"/>
          <w:lang w:eastAsia="en-GB"/>
        </w:rPr>
        <w:drawing>
          <wp:inline distT="0" distB="0" distL="0" distR="0" wp14:anchorId="255626AA" wp14:editId="7516014D">
            <wp:extent cx="94735" cy="137297"/>
            <wp:effectExtent l="0" t="0" r="0" b="0"/>
            <wp:docPr id="212" name="Picture 212"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gt;B&lt;/mi&gt;&lt;mo&gt;&amp;#x2192;&lt;/mo&gt;&lt;/mover&gt;&lt;/mstyle&gt;&lt;/math&gt;&quot;,&quot;origin&quot;:&quot;MathType for Microsoft Add-in&quot;}" title="B with rightwards arrow on to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735" cy="137297"/>
                    </a:xfrm>
                    <a:prstGeom prst="rect">
                      <a:avLst/>
                    </a:prstGeom>
                  </pic:spPr>
                </pic:pic>
              </a:graphicData>
            </a:graphic>
          </wp:inline>
        </w:drawing>
      </w:r>
      <w:r w:rsidRPr="00C532C1">
        <w:rPr>
          <w:rFonts w:ascii="Arial" w:hAnsi="Arial" w:cs="Arial"/>
          <w:sz w:val="22"/>
          <w:szCs w:val="22"/>
        </w:rPr>
        <w:t xml:space="preserve"> is up</w:t>
      </w:r>
      <w:r w:rsidRPr="00C532C1">
        <w:rPr>
          <w:rFonts w:ascii="Arial" w:hAnsi="Arial" w:cs="Arial"/>
          <w:sz w:val="22"/>
          <w:szCs w:val="22"/>
          <w:lang w:val="en-US"/>
        </w:rPr>
        <w:t>-</w:t>
      </w:r>
      <w:r w:rsidRPr="00C532C1">
        <w:rPr>
          <w:rFonts w:ascii="Arial" w:hAnsi="Arial" w:cs="Arial"/>
          <w:sz w:val="22"/>
          <w:szCs w:val="22"/>
        </w:rPr>
        <w:t>down even-symmetric</w:t>
      </w:r>
      <w:r w:rsidRPr="00C532C1">
        <w:rPr>
          <w:rFonts w:ascii="Arial" w:hAnsi="Arial" w:cs="Arial"/>
          <w:sz w:val="22"/>
          <w:szCs w:val="22"/>
          <w:lang w:val="en-US"/>
        </w:rPr>
        <w:t xml:space="preserve">, </w:t>
      </w:r>
      <w:r w:rsidRPr="00C532C1">
        <w:rPr>
          <w:rFonts w:ascii="Arial" w:hAnsi="Arial" w:cs="Arial"/>
          <w:sz w:val="22"/>
          <w:szCs w:val="22"/>
        </w:rPr>
        <w:t>each metal surface, like the internal PF coils, charges at a specific electrostatic potential</w:t>
      </w:r>
      <w:r w:rsidRPr="00C532C1">
        <w:rPr>
          <w:rFonts w:ascii="Arial" w:hAnsi="Arial" w:cs="Arial"/>
          <w:sz w:val="22"/>
          <w:szCs w:val="22"/>
          <w:lang w:val="en-US"/>
        </w:rPr>
        <w:t xml:space="preserve">, </w:t>
      </w:r>
      <w:r w:rsidRPr="00C532C1">
        <w:rPr>
          <w:rFonts w:ascii="Arial" w:hAnsi="Arial" w:cs="Arial"/>
          <w:sz w:val="22"/>
          <w:szCs w:val="22"/>
        </w:rPr>
        <w:t xml:space="preserve">with </w:t>
      </w:r>
      <w:r w:rsidRPr="00C532C1">
        <w:rPr>
          <w:rFonts w:ascii="Arial" w:hAnsi="Arial" w:cs="Arial"/>
          <w:i/>
          <w:iCs/>
          <w:sz w:val="22"/>
          <w:szCs w:val="22"/>
        </w:rPr>
        <w:t>+</w:t>
      </w:r>
      <w:r w:rsidRPr="00C532C1">
        <w:rPr>
          <w:rFonts w:ascii="Arial" w:hAnsi="Arial" w:cs="Arial"/>
          <w:i/>
          <w:iCs/>
          <w:sz w:val="22"/>
          <w:szCs w:val="22"/>
          <w:lang w:val="en-US"/>
        </w:rPr>
        <w:t>2</w:t>
      </w:r>
      <w:r w:rsidRPr="00C532C1">
        <w:rPr>
          <w:rFonts w:ascii="Arial" w:hAnsi="Arial" w:cs="Arial"/>
          <w:i/>
          <w:iCs/>
          <w:sz w:val="22"/>
          <w:szCs w:val="22"/>
        </w:rPr>
        <w:t>V</w:t>
      </w:r>
      <w:r w:rsidRPr="00C532C1">
        <w:rPr>
          <w:rFonts w:ascii="Arial" w:hAnsi="Arial" w:cs="Arial"/>
          <w:i/>
          <w:iCs/>
          <w:sz w:val="22"/>
          <w:szCs w:val="22"/>
          <w:vertAlign w:val="subscript"/>
        </w:rPr>
        <w:t>e</w:t>
      </w:r>
      <w:r w:rsidRPr="00C532C1">
        <w:rPr>
          <w:rFonts w:ascii="Arial" w:hAnsi="Arial" w:cs="Arial"/>
          <w:i/>
          <w:iCs/>
          <w:sz w:val="22"/>
          <w:szCs w:val="22"/>
        </w:rPr>
        <w:t>/</w:t>
      </w:r>
      <w:r w:rsidRPr="00C532C1">
        <w:rPr>
          <w:rFonts w:ascii="Arial" w:hAnsi="Arial" w:cs="Arial"/>
          <w:i/>
          <w:iCs/>
          <w:sz w:val="22"/>
          <w:szCs w:val="22"/>
          <w:lang w:val="en-US"/>
        </w:rPr>
        <w:t>3</w:t>
      </w:r>
      <w:r w:rsidRPr="00C532C1">
        <w:rPr>
          <w:rFonts w:ascii="Arial" w:hAnsi="Arial" w:cs="Arial"/>
          <w:sz w:val="22"/>
          <w:szCs w:val="22"/>
        </w:rPr>
        <w:t xml:space="preserve"> on the anode to </w:t>
      </w:r>
      <w:r w:rsidRPr="00C532C1">
        <w:rPr>
          <w:rFonts w:ascii="Arial" w:hAnsi="Arial" w:cs="Arial"/>
          <w:i/>
          <w:iCs/>
          <w:sz w:val="22"/>
          <w:szCs w:val="22"/>
        </w:rPr>
        <w:t>-V</w:t>
      </w:r>
      <w:r w:rsidRPr="00C532C1">
        <w:rPr>
          <w:rFonts w:ascii="Arial" w:hAnsi="Arial" w:cs="Arial"/>
          <w:i/>
          <w:iCs/>
          <w:sz w:val="22"/>
          <w:szCs w:val="22"/>
          <w:vertAlign w:val="subscript"/>
        </w:rPr>
        <w:t>e</w:t>
      </w:r>
      <w:r w:rsidRPr="00C532C1">
        <w:rPr>
          <w:rFonts w:ascii="Arial" w:hAnsi="Arial" w:cs="Arial"/>
          <w:i/>
          <w:iCs/>
          <w:sz w:val="22"/>
          <w:szCs w:val="22"/>
        </w:rPr>
        <w:t>/</w:t>
      </w:r>
      <w:r w:rsidRPr="00C532C1">
        <w:rPr>
          <w:rFonts w:ascii="Arial" w:hAnsi="Arial" w:cs="Arial"/>
          <w:i/>
          <w:iCs/>
          <w:sz w:val="22"/>
          <w:szCs w:val="22"/>
          <w:lang w:val="en-US"/>
        </w:rPr>
        <w:t>3</w:t>
      </w:r>
      <w:r w:rsidRPr="00C532C1">
        <w:rPr>
          <w:rFonts w:ascii="Arial" w:hAnsi="Arial" w:cs="Arial"/>
          <w:sz w:val="22"/>
          <w:szCs w:val="22"/>
        </w:rPr>
        <w:t xml:space="preserve"> on the cathode</w:t>
      </w:r>
      <w:r w:rsidRPr="00C532C1">
        <w:rPr>
          <w:rFonts w:ascii="Arial" w:hAnsi="Arial" w:cs="Arial"/>
          <w:sz w:val="22"/>
          <w:szCs w:val="22"/>
          <w:lang w:val="en-US"/>
        </w:rPr>
        <w:t>;</w:t>
      </w:r>
      <w:r w:rsidRPr="00C532C1">
        <w:rPr>
          <w:rFonts w:ascii="Arial" w:hAnsi="Arial" w:cs="Arial"/>
          <w:sz w:val="22"/>
          <w:szCs w:val="22"/>
        </w:rPr>
        <w:t xml:space="preserve"> the electrostatic potential is </w:t>
      </w:r>
      <w:r w:rsidRPr="00C532C1">
        <w:rPr>
          <w:rFonts w:ascii="Arial" w:hAnsi="Arial" w:cs="Arial"/>
          <w:sz w:val="22"/>
          <w:szCs w:val="22"/>
          <w:lang w:val="en-US"/>
        </w:rPr>
        <w:t xml:space="preserve">therefore </w:t>
      </w:r>
      <w:r w:rsidRPr="00C532C1">
        <w:rPr>
          <w:rFonts w:ascii="Arial" w:hAnsi="Arial" w:cs="Arial"/>
          <w:sz w:val="22"/>
          <w:szCs w:val="22"/>
        </w:rPr>
        <w:t>not up</w:t>
      </w:r>
      <w:r w:rsidRPr="00C532C1">
        <w:rPr>
          <w:rFonts w:ascii="Arial" w:hAnsi="Arial" w:cs="Arial"/>
          <w:sz w:val="22"/>
          <w:szCs w:val="22"/>
          <w:lang w:val="en-US"/>
        </w:rPr>
        <w:t>-</w:t>
      </w:r>
      <w:r w:rsidRPr="00C532C1">
        <w:rPr>
          <w:rFonts w:ascii="Arial" w:hAnsi="Arial" w:cs="Arial"/>
          <w:sz w:val="22"/>
          <w:szCs w:val="22"/>
        </w:rPr>
        <w:t>down odd-symmetric</w:t>
      </w:r>
      <w:r w:rsidRPr="00C532C1">
        <w:rPr>
          <w:rFonts w:ascii="Arial" w:hAnsi="Arial" w:cs="Arial"/>
          <w:sz w:val="22"/>
          <w:szCs w:val="22"/>
          <w:lang w:val="en-US"/>
        </w:rPr>
        <w:t xml:space="preserve"> at all</w:t>
      </w:r>
      <w:r w:rsidRPr="00C532C1">
        <w:rPr>
          <w:rFonts w:ascii="Arial" w:hAnsi="Arial" w:cs="Arial"/>
          <w:sz w:val="22"/>
          <w:szCs w:val="22"/>
        </w:rPr>
        <w:t xml:space="preserve">: its zero value is </w:t>
      </w:r>
      <w:r w:rsidRPr="00C532C1">
        <w:rPr>
          <w:rFonts w:ascii="Arial" w:hAnsi="Arial" w:cs="Arial"/>
          <w:sz w:val="22"/>
          <w:szCs w:val="22"/>
          <w:lang w:val="en-US"/>
        </w:rPr>
        <w:t>quite</w:t>
      </w:r>
      <w:r w:rsidRPr="00C532C1">
        <w:rPr>
          <w:rFonts w:ascii="Arial" w:hAnsi="Arial" w:cs="Arial"/>
          <w:sz w:val="22"/>
          <w:szCs w:val="22"/>
        </w:rPr>
        <w:t xml:space="preserve"> near to the lower cathodic PF </w:t>
      </w:r>
      <w:r w:rsidRPr="00C532C1">
        <w:rPr>
          <w:rFonts w:ascii="Arial" w:hAnsi="Arial" w:cs="Arial"/>
          <w:sz w:val="22"/>
          <w:szCs w:val="22"/>
          <w:lang w:val="en-US"/>
        </w:rPr>
        <w:t xml:space="preserve">shaping </w:t>
      </w:r>
      <w:r w:rsidRPr="00C532C1">
        <w:rPr>
          <w:rFonts w:ascii="Arial" w:hAnsi="Arial" w:cs="Arial"/>
          <w:sz w:val="22"/>
          <w:szCs w:val="22"/>
        </w:rPr>
        <w:t xml:space="preserve">coils and quite far from the the upper anodic PF </w:t>
      </w:r>
      <w:r w:rsidRPr="00C532C1">
        <w:rPr>
          <w:rFonts w:ascii="Arial" w:hAnsi="Arial" w:cs="Arial"/>
          <w:sz w:val="22"/>
          <w:szCs w:val="22"/>
          <w:lang w:val="en-US"/>
        </w:rPr>
        <w:t xml:space="preserve">shaping </w:t>
      </w:r>
      <w:r w:rsidRPr="00C532C1">
        <w:rPr>
          <w:rFonts w:ascii="Arial" w:hAnsi="Arial" w:cs="Arial"/>
          <w:sz w:val="22"/>
          <w:szCs w:val="22"/>
        </w:rPr>
        <w:t xml:space="preserve">coils. This </w:t>
      </w:r>
      <w:r w:rsidRPr="00C532C1">
        <w:rPr>
          <w:rFonts w:ascii="Arial" w:hAnsi="Arial" w:cs="Arial"/>
          <w:sz w:val="22"/>
          <w:szCs w:val="22"/>
          <w:lang w:val="en-US"/>
        </w:rPr>
        <w:t>was</w:t>
      </w:r>
      <w:r w:rsidRPr="00C532C1">
        <w:rPr>
          <w:rFonts w:ascii="Arial" w:hAnsi="Arial" w:cs="Arial"/>
          <w:sz w:val="22"/>
          <w:szCs w:val="22"/>
        </w:rPr>
        <w:t xml:space="preserve"> the first unexpected result of PROTO-SPHERA</w:t>
      </w:r>
      <w:r w:rsidRPr="00C532C1">
        <w:rPr>
          <w:rFonts w:ascii="Arial" w:hAnsi="Arial" w:cs="Arial"/>
          <w:sz w:val="22"/>
          <w:szCs w:val="22"/>
          <w:lang w:val="en-US"/>
        </w:rPr>
        <w:t xml:space="preserve"> in Phase-1: it will be explained in full detail in a separate paper</w:t>
      </w:r>
      <w:r w:rsidRPr="00C532C1">
        <w:rPr>
          <w:rFonts w:ascii="Arial" w:hAnsi="Arial" w:cs="Arial"/>
          <w:color w:val="000000" w:themeColor="text1"/>
          <w:sz w:val="22"/>
          <w:szCs w:val="22"/>
        </w:rPr>
        <w:t>.</w:t>
      </w:r>
      <w:r w:rsidRPr="00C532C1">
        <w:rPr>
          <w:rFonts w:ascii="Arial" w:hAnsi="Arial" w:cs="Arial"/>
          <w:color w:val="000000" w:themeColor="text1"/>
          <w:sz w:val="22"/>
          <w:szCs w:val="22"/>
          <w:lang w:val="en-US"/>
        </w:rPr>
        <w:t xml:space="preserve"> </w:t>
      </w:r>
      <w:r w:rsidRPr="00C532C1">
        <w:rPr>
          <w:rFonts w:ascii="Arial" w:hAnsi="Arial" w:cs="Arial"/>
          <w:i/>
          <w:iCs/>
          <w:color w:val="000000" w:themeColor="text1"/>
          <w:sz w:val="22"/>
          <w:szCs w:val="22"/>
          <w:lang w:val="en-US"/>
        </w:rPr>
        <w:t xml:space="preserve">An </w:t>
      </w:r>
      <w:r w:rsidRPr="00C532C1">
        <w:rPr>
          <w:rFonts w:ascii="Arial" w:hAnsi="Arial" w:cs="Arial"/>
          <w:i/>
          <w:iCs/>
          <w:noProof/>
          <w:sz w:val="22"/>
          <w:szCs w:val="22"/>
          <w:lang w:eastAsia="en-GB"/>
        </w:rPr>
        <w:drawing>
          <wp:inline distT="0" distB="0" distL="0" distR="0" wp14:anchorId="683CD3FE" wp14:editId="009D9C35">
            <wp:extent cx="344616" cy="137297"/>
            <wp:effectExtent l="0" t="0" r="0" b="0"/>
            <wp:docPr id="25" name="Picture 25" descr="{&quot;mathml&quot;:&quot;&lt;math style=\&quot;font-family:stix;font-size:16px;\&quot; xmlns=\&quot;http://www.w3.org/1998/Math/MathML\&quot;&gt;&lt;mstyle mathsize=\&quot;16px\&quot;&gt;&lt;mover&gt;&lt;mi&gt;E&lt;/mi&gt;&lt;mo&gt;&amp;#x2192;&lt;/mo&gt;&lt;/mover&gt;&lt;mo mathvariant=\&quot;italic\&quot;&gt;&amp;#x2227;&lt;/mo&gt;&lt;mover&gt;&lt;mi&gt;B&lt;/mi&gt;&lt;mo&gt;&amp;#x2192;&lt;/mo&gt;&lt;/mover&gt;&lt;/mstyle&gt;&lt;/math&gt;&quot;,&quot;origin&quot;:&quot;MathType for Microsoft Add-in&quot;}" title="E with rightwards arrow on top italic logical and B with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gt;E&lt;/mi&gt;&lt;mo&gt;&amp;#x2192;&lt;/mo&gt;&lt;/mover&gt;&lt;mo mathvariant=\&quot;italic\&quot;&gt;&amp;#x2227;&lt;/mo&gt;&lt;mover&gt;&lt;mi&gt;B&lt;/mi&gt;&lt;mo&gt;&amp;#x2192;&lt;/mo&gt;&lt;/mover&gt;&lt;/mstyle&gt;&lt;/math&gt;&quot;,&quot;origin&quot;:&quot;MathType for Microsoft Add-in&quot;}" title="E with rightwards arrow on top italic logical and B with rightwards arrow on to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44616" cy="137297"/>
                    </a:xfrm>
                    <a:prstGeom prst="rect">
                      <a:avLst/>
                    </a:prstGeom>
                  </pic:spPr>
                </pic:pic>
              </a:graphicData>
            </a:graphic>
          </wp:inline>
        </w:drawing>
      </w:r>
      <w:r w:rsidRPr="00C532C1">
        <w:rPr>
          <w:rFonts w:ascii="Arial" w:hAnsi="Arial" w:cs="Arial"/>
          <w:i/>
          <w:iCs/>
          <w:color w:val="000000" w:themeColor="text1"/>
          <w:sz w:val="22"/>
          <w:szCs w:val="22"/>
          <w:lang w:val="en-US"/>
        </w:rPr>
        <w:t xml:space="preserve"> induced </w:t>
      </w:r>
      <w:r w:rsidRPr="00C532C1">
        <w:rPr>
          <w:rFonts w:ascii="Arial" w:hAnsi="Arial" w:cs="Arial"/>
          <w:i/>
          <w:iCs/>
          <w:color w:val="000000" w:themeColor="text1"/>
          <w:sz w:val="22"/>
          <w:szCs w:val="22"/>
        </w:rPr>
        <w:t xml:space="preserve">rotation is always present </w:t>
      </w:r>
      <w:r w:rsidRPr="00C532C1">
        <w:rPr>
          <w:rFonts w:ascii="Arial" w:hAnsi="Arial" w:cs="Arial"/>
          <w:i/>
          <w:iCs/>
          <w:sz w:val="22"/>
          <w:szCs w:val="22"/>
        </w:rPr>
        <w:t>in the central part of the PROTO-SPHERA plasma</w:t>
      </w:r>
      <w:r w:rsidRPr="00C532C1">
        <w:rPr>
          <w:rFonts w:ascii="Arial" w:hAnsi="Arial" w:cs="Arial"/>
          <w:color w:val="000000" w:themeColor="text1"/>
          <w:sz w:val="22"/>
          <w:szCs w:val="22"/>
        </w:rPr>
        <w:t xml:space="preserve">, due to the </w:t>
      </w:r>
      <w:r w:rsidRPr="00C532C1">
        <w:rPr>
          <w:rFonts w:ascii="Arial" w:hAnsi="Arial" w:cs="Arial"/>
          <w:sz w:val="22"/>
          <w:szCs w:val="22"/>
        </w:rPr>
        <w:t>not up</w:t>
      </w:r>
      <w:r w:rsidRPr="00C532C1">
        <w:rPr>
          <w:rFonts w:ascii="Arial" w:hAnsi="Arial" w:cs="Arial"/>
          <w:sz w:val="22"/>
          <w:szCs w:val="22"/>
          <w:lang w:val="en-US"/>
        </w:rPr>
        <w:t>-</w:t>
      </w:r>
      <w:r w:rsidRPr="00C532C1">
        <w:rPr>
          <w:rFonts w:ascii="Arial" w:hAnsi="Arial" w:cs="Arial"/>
          <w:sz w:val="22"/>
          <w:szCs w:val="22"/>
        </w:rPr>
        <w:t xml:space="preserve">down odd-symmetric </w:t>
      </w:r>
      <w:r w:rsidRPr="00C532C1">
        <w:rPr>
          <w:rFonts w:ascii="Arial" w:hAnsi="Arial" w:cs="Arial"/>
          <w:sz w:val="22"/>
          <w:szCs w:val="22"/>
          <w:lang w:val="en-US"/>
        </w:rPr>
        <w:t xml:space="preserve">electrostatic </w:t>
      </w:r>
      <w:r w:rsidRPr="00C532C1">
        <w:rPr>
          <w:rFonts w:ascii="Arial" w:hAnsi="Arial" w:cs="Arial"/>
          <w:sz w:val="22"/>
          <w:szCs w:val="22"/>
        </w:rPr>
        <w:t xml:space="preserve">potential crossed with the up-down </w:t>
      </w:r>
      <w:r w:rsidRPr="00C532C1">
        <w:rPr>
          <w:rFonts w:ascii="Arial" w:hAnsi="Arial" w:cs="Arial"/>
          <w:sz w:val="22"/>
          <w:szCs w:val="22"/>
          <w:lang w:val="en-US"/>
        </w:rPr>
        <w:t>even-</w:t>
      </w:r>
      <w:r w:rsidRPr="00C532C1">
        <w:rPr>
          <w:rFonts w:ascii="Arial" w:hAnsi="Arial" w:cs="Arial"/>
          <w:sz w:val="22"/>
          <w:szCs w:val="22"/>
        </w:rPr>
        <w:t>symmetr</w:t>
      </w:r>
      <w:r w:rsidRPr="00C532C1">
        <w:rPr>
          <w:rFonts w:ascii="Arial" w:hAnsi="Arial" w:cs="Arial"/>
          <w:sz w:val="22"/>
          <w:szCs w:val="22"/>
          <w:lang w:val="en-US"/>
        </w:rPr>
        <w:t>ic</w:t>
      </w:r>
      <w:r w:rsidRPr="00C532C1">
        <w:rPr>
          <w:rFonts w:ascii="Arial" w:hAnsi="Arial" w:cs="Arial"/>
          <w:sz w:val="22"/>
          <w:szCs w:val="22"/>
        </w:rPr>
        <w:t xml:space="preserve"> magnetic field.</w:t>
      </w:r>
      <w:r w:rsidRPr="00C532C1">
        <w:rPr>
          <w:rFonts w:ascii="Arial" w:hAnsi="Arial" w:cs="Arial"/>
          <w:sz w:val="22"/>
          <w:szCs w:val="22"/>
          <w:lang w:val="en-US"/>
        </w:rPr>
        <w:t xml:space="preserve"> </w:t>
      </w:r>
      <w:r w:rsidRPr="00C532C1">
        <w:rPr>
          <w:rFonts w:ascii="Arial" w:hAnsi="Arial" w:cs="Arial"/>
          <w:sz w:val="22"/>
          <w:szCs w:val="22"/>
        </w:rPr>
        <w:t xml:space="preserve">This </w:t>
      </w:r>
      <w:r w:rsidRPr="00C532C1">
        <w:rPr>
          <w:rFonts w:ascii="Arial" w:hAnsi="Arial" w:cs="Arial"/>
          <w:sz w:val="22"/>
          <w:szCs w:val="22"/>
          <w:lang w:val="en-US"/>
        </w:rPr>
        <w:t>was</w:t>
      </w:r>
      <w:r w:rsidRPr="00C532C1">
        <w:rPr>
          <w:rFonts w:ascii="Arial" w:hAnsi="Arial" w:cs="Arial"/>
          <w:sz w:val="22"/>
          <w:szCs w:val="22"/>
        </w:rPr>
        <w:t xml:space="preserve"> the</w:t>
      </w:r>
      <w:r w:rsidRPr="00C532C1">
        <w:rPr>
          <w:rFonts w:ascii="Arial" w:hAnsi="Arial" w:cs="Arial"/>
          <w:sz w:val="22"/>
          <w:szCs w:val="22"/>
          <w:lang w:val="en-US"/>
        </w:rPr>
        <w:t xml:space="preserve"> second</w:t>
      </w:r>
      <w:r w:rsidRPr="00C532C1">
        <w:rPr>
          <w:rFonts w:ascii="Arial" w:hAnsi="Arial" w:cs="Arial"/>
          <w:sz w:val="22"/>
          <w:szCs w:val="22"/>
        </w:rPr>
        <w:t xml:space="preserve"> unexpected result of PROTO-SPHERA</w:t>
      </w:r>
      <w:r w:rsidRPr="00C532C1">
        <w:rPr>
          <w:rFonts w:ascii="Arial" w:hAnsi="Arial" w:cs="Arial"/>
          <w:sz w:val="22"/>
          <w:szCs w:val="22"/>
          <w:lang w:val="en-US"/>
        </w:rPr>
        <w:t xml:space="preserve"> in Phase-1</w:t>
      </w:r>
      <w:r w:rsidRPr="00C532C1">
        <w:rPr>
          <w:rFonts w:ascii="Arial" w:hAnsi="Arial" w:cs="Arial"/>
          <w:color w:val="000000" w:themeColor="text1"/>
          <w:sz w:val="22"/>
          <w:szCs w:val="22"/>
        </w:rPr>
        <w:t>.</w:t>
      </w:r>
      <w:r w:rsidRPr="00C532C1">
        <w:rPr>
          <w:rFonts w:ascii="Arial" w:hAnsi="Arial" w:cs="Arial"/>
          <w:i/>
          <w:iCs/>
          <w:sz w:val="22"/>
          <w:szCs w:val="22"/>
          <w:lang w:val="en-US"/>
        </w:rPr>
        <w:t xml:space="preserve"> </w:t>
      </w:r>
    </w:p>
    <w:p w14:paraId="1DC7154B" w14:textId="77777777" w:rsidR="000D2E75" w:rsidRPr="005D36E4" w:rsidRDefault="000D2E75" w:rsidP="000D2E75">
      <w:pPr>
        <w:jc w:val="both"/>
        <w:rPr>
          <w:rFonts w:ascii="Arial" w:hAnsi="Arial" w:cs="Arial"/>
          <w:sz w:val="18"/>
          <w:szCs w:val="18"/>
          <w:lang w:val="en-US"/>
        </w:rPr>
      </w:pPr>
    </w:p>
    <w:p w14:paraId="79889517" w14:textId="77777777" w:rsidR="000D2E75" w:rsidRDefault="000D2E75" w:rsidP="000D2E75">
      <w:pPr>
        <w:jc w:val="center"/>
        <w:rPr>
          <w:rFonts w:ascii="Arial" w:hAnsi="Arial" w:cs="Arial"/>
          <w:sz w:val="22"/>
          <w:szCs w:val="22"/>
          <w:lang w:val="en-US"/>
        </w:rPr>
      </w:pPr>
      <w:r w:rsidRPr="00B94A30">
        <w:rPr>
          <w:rFonts w:ascii="ArialMT" w:hAnsi="ArialMT" w:cs="ArialMT"/>
          <w:noProof/>
          <w:sz w:val="22"/>
          <w:szCs w:val="22"/>
          <w:lang w:eastAsia="en-GB"/>
        </w:rPr>
        <w:drawing>
          <wp:inline distT="0" distB="0" distL="0" distR="0" wp14:anchorId="397E4411" wp14:editId="3C061D77">
            <wp:extent cx="4258491" cy="298591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283720" cy="3003600"/>
                    </a:xfrm>
                    <a:prstGeom prst="rect">
                      <a:avLst/>
                    </a:prstGeom>
                  </pic:spPr>
                </pic:pic>
              </a:graphicData>
            </a:graphic>
          </wp:inline>
        </w:drawing>
      </w:r>
    </w:p>
    <w:p w14:paraId="07CC9210" w14:textId="77777777" w:rsidR="000D2E75" w:rsidRDefault="000D2E75" w:rsidP="000D2E75">
      <w:pPr>
        <w:pStyle w:val="BodyText"/>
        <w:spacing w:before="67" w:line="235" w:lineRule="auto"/>
        <w:ind w:right="141"/>
        <w:rPr>
          <w:sz w:val="18"/>
          <w:szCs w:val="18"/>
        </w:rPr>
      </w:pPr>
    </w:p>
    <w:p w14:paraId="4E0C2948" w14:textId="77777777" w:rsidR="000D2E75" w:rsidRPr="00486AB9" w:rsidRDefault="000D2E75" w:rsidP="000D2E75">
      <w:pPr>
        <w:pStyle w:val="BodyText"/>
        <w:spacing w:before="67" w:line="235" w:lineRule="auto"/>
        <w:ind w:right="167"/>
        <w:rPr>
          <w:sz w:val="18"/>
          <w:szCs w:val="18"/>
        </w:rPr>
      </w:pPr>
      <w:r w:rsidRPr="00486AB9">
        <w:rPr>
          <w:sz w:val="18"/>
          <w:szCs w:val="18"/>
        </w:rPr>
        <w:t xml:space="preserve">Figure </w:t>
      </w:r>
      <w:r>
        <w:rPr>
          <w:sz w:val="18"/>
          <w:szCs w:val="18"/>
        </w:rPr>
        <w:t>4</w:t>
      </w:r>
      <w:r w:rsidRPr="00486AB9">
        <w:rPr>
          <w:sz w:val="18"/>
          <w:szCs w:val="18"/>
        </w:rPr>
        <w:t xml:space="preserve">: </w:t>
      </w:r>
      <w:r>
        <w:rPr>
          <w:sz w:val="18"/>
          <w:szCs w:val="18"/>
        </w:rPr>
        <w:t>left - first lean torus, obtained in 2018, center – photo of the experiment in 2019, right – fatter hydrogen tori obtained in 2020</w:t>
      </w:r>
    </w:p>
    <w:p w14:paraId="43989535" w14:textId="77777777" w:rsidR="000D2E75" w:rsidRPr="00D41203" w:rsidRDefault="000D2E75" w:rsidP="000D2E75">
      <w:pPr>
        <w:jc w:val="both"/>
        <w:rPr>
          <w:rFonts w:ascii="Arial" w:hAnsi="Arial" w:cs="Arial"/>
          <w:i/>
          <w:iCs/>
          <w:sz w:val="18"/>
          <w:szCs w:val="18"/>
          <w:lang w:val="en-US"/>
        </w:rPr>
      </w:pPr>
    </w:p>
    <w:p w14:paraId="4FA0FB3A" w14:textId="77777777" w:rsidR="000D2E75" w:rsidRDefault="000D2E75" w:rsidP="000D2E75">
      <w:pPr>
        <w:jc w:val="both"/>
        <w:rPr>
          <w:rFonts w:ascii="Arial" w:hAnsi="Arial" w:cs="Arial"/>
          <w:sz w:val="22"/>
          <w:szCs w:val="22"/>
          <w:lang w:val="en-US"/>
        </w:rPr>
      </w:pPr>
      <w:r w:rsidRPr="00C532C1">
        <w:rPr>
          <w:rFonts w:ascii="Arial" w:hAnsi="Arial" w:cs="Arial"/>
          <w:i/>
          <w:iCs/>
          <w:sz w:val="22"/>
          <w:szCs w:val="22"/>
          <w:lang w:val="en-US"/>
        </w:rPr>
        <w:t>By adding powering 4 further PFExt field coils, built in-house outside the vacuum vessel</w:t>
      </w:r>
      <w:r w:rsidRPr="00C532C1">
        <w:rPr>
          <w:rFonts w:ascii="Arial" w:hAnsi="Arial" w:cs="Arial"/>
          <w:sz w:val="22"/>
          <w:szCs w:val="22"/>
          <w:lang w:val="en-US"/>
        </w:rPr>
        <w:t xml:space="preserve"> (wound from grey cables in the central picture of Figure 4), able to produce</w:t>
      </w:r>
      <w:r w:rsidRPr="00C532C1">
        <w:rPr>
          <w:rFonts w:ascii="Arial" w:hAnsi="Arial" w:cs="Arial"/>
          <w:spacing w:val="-3"/>
          <w:sz w:val="22"/>
          <w:szCs w:val="22"/>
        </w:rPr>
        <w:t xml:space="preserve"> </w:t>
      </w:r>
      <w:r w:rsidRPr="00C532C1">
        <w:rPr>
          <w:rFonts w:ascii="Arial" w:hAnsi="Arial" w:cs="Arial"/>
          <w:sz w:val="22"/>
          <w:szCs w:val="22"/>
        </w:rPr>
        <w:t>opposite field</w:t>
      </w:r>
      <w:r w:rsidRPr="00C532C1">
        <w:rPr>
          <w:rFonts w:ascii="Arial" w:hAnsi="Arial" w:cs="Arial"/>
          <w:spacing w:val="-10"/>
          <w:sz w:val="22"/>
          <w:szCs w:val="22"/>
        </w:rPr>
        <w:t xml:space="preserve"> </w:t>
      </w:r>
      <w:r w:rsidRPr="00C532C1">
        <w:rPr>
          <w:rFonts w:ascii="Arial" w:hAnsi="Arial" w:cs="Arial"/>
          <w:sz w:val="22"/>
          <w:szCs w:val="22"/>
        </w:rPr>
        <w:t>directions</w:t>
      </w:r>
      <w:r w:rsidRPr="00C532C1">
        <w:rPr>
          <w:rFonts w:ascii="Arial" w:hAnsi="Arial" w:cs="Arial"/>
          <w:spacing w:val="-10"/>
          <w:sz w:val="22"/>
          <w:szCs w:val="22"/>
        </w:rPr>
        <w:t xml:space="preserve"> </w:t>
      </w:r>
      <w:r w:rsidRPr="00C532C1">
        <w:rPr>
          <w:rFonts w:ascii="Arial" w:hAnsi="Arial" w:cs="Arial"/>
          <w:sz w:val="22"/>
          <w:szCs w:val="22"/>
        </w:rPr>
        <w:t>inside</w:t>
      </w:r>
      <w:r w:rsidRPr="00C532C1">
        <w:rPr>
          <w:rFonts w:ascii="Arial" w:hAnsi="Arial" w:cs="Arial"/>
          <w:spacing w:val="-10"/>
          <w:sz w:val="22"/>
          <w:szCs w:val="22"/>
        </w:rPr>
        <w:t xml:space="preserve"> </w:t>
      </w:r>
      <w:r w:rsidRPr="00C532C1">
        <w:rPr>
          <w:rFonts w:ascii="Arial" w:hAnsi="Arial" w:cs="Arial"/>
          <w:sz w:val="22"/>
          <w:szCs w:val="22"/>
        </w:rPr>
        <w:t>and</w:t>
      </w:r>
      <w:r w:rsidRPr="00C532C1">
        <w:rPr>
          <w:rFonts w:ascii="Arial" w:hAnsi="Arial" w:cs="Arial"/>
          <w:spacing w:val="-10"/>
          <w:sz w:val="22"/>
          <w:szCs w:val="22"/>
        </w:rPr>
        <w:t xml:space="preserve"> </w:t>
      </w:r>
      <w:r w:rsidRPr="00C532C1">
        <w:rPr>
          <w:rFonts w:ascii="Arial" w:hAnsi="Arial" w:cs="Arial"/>
          <w:sz w:val="22"/>
          <w:szCs w:val="22"/>
        </w:rPr>
        <w:t>outside</w:t>
      </w:r>
      <w:r w:rsidRPr="00C532C1">
        <w:rPr>
          <w:rFonts w:ascii="Arial" w:hAnsi="Arial" w:cs="Arial"/>
          <w:spacing w:val="-10"/>
          <w:sz w:val="22"/>
          <w:szCs w:val="22"/>
        </w:rPr>
        <w:t xml:space="preserve"> </w:t>
      </w:r>
      <w:r w:rsidRPr="00C532C1">
        <w:rPr>
          <w:rFonts w:ascii="Arial" w:hAnsi="Arial" w:cs="Arial"/>
          <w:sz w:val="22"/>
          <w:szCs w:val="22"/>
        </w:rPr>
        <w:t>the</w:t>
      </w:r>
      <w:r w:rsidRPr="00C532C1">
        <w:rPr>
          <w:rFonts w:ascii="Arial" w:hAnsi="Arial" w:cs="Arial"/>
          <w:spacing w:val="-10"/>
          <w:sz w:val="22"/>
          <w:szCs w:val="22"/>
        </w:rPr>
        <w:t xml:space="preserve"> </w:t>
      </w:r>
      <w:r w:rsidRPr="00C532C1">
        <w:rPr>
          <w:rFonts w:ascii="Arial" w:hAnsi="Arial" w:cs="Arial"/>
          <w:sz w:val="22"/>
          <w:szCs w:val="22"/>
        </w:rPr>
        <w:t>plasma</w:t>
      </w:r>
      <w:r w:rsidRPr="00C532C1">
        <w:rPr>
          <w:rFonts w:ascii="Arial" w:hAnsi="Arial" w:cs="Arial"/>
          <w:spacing w:val="-10"/>
          <w:sz w:val="22"/>
          <w:szCs w:val="22"/>
        </w:rPr>
        <w:t xml:space="preserve"> </w:t>
      </w:r>
      <w:r w:rsidRPr="00C532C1">
        <w:rPr>
          <w:rFonts w:ascii="Arial" w:hAnsi="Arial" w:cs="Arial"/>
          <w:sz w:val="22"/>
          <w:szCs w:val="22"/>
        </w:rPr>
        <w:t>centerpost</w:t>
      </w:r>
      <w:r w:rsidRPr="00C532C1">
        <w:rPr>
          <w:rFonts w:ascii="Arial" w:hAnsi="Arial" w:cs="Arial"/>
          <w:sz w:val="22"/>
          <w:szCs w:val="22"/>
          <w:lang w:val="en-US"/>
        </w:rPr>
        <w:t>, in such a way as to form two circles of X-points prone to magnetic reconnections (just as in Figure 3 left), the first lean tori were obtained in 2018 as well, Figure 4 left.</w:t>
      </w:r>
    </w:p>
    <w:p w14:paraId="6DD2CC44" w14:textId="77777777" w:rsidR="000D2E75" w:rsidRPr="00C532C1" w:rsidRDefault="000D2E75" w:rsidP="000D2E75">
      <w:pPr>
        <w:jc w:val="both"/>
        <w:rPr>
          <w:rFonts w:ascii="Arial" w:hAnsi="Arial" w:cs="Arial"/>
          <w:sz w:val="22"/>
          <w:szCs w:val="22"/>
        </w:rPr>
      </w:pPr>
      <w:r w:rsidRPr="00C532C1">
        <w:rPr>
          <w:rFonts w:ascii="Arial" w:hAnsi="Arial" w:cs="Arial"/>
          <w:i/>
          <w:iCs/>
          <w:sz w:val="22"/>
          <w:szCs w:val="22"/>
          <w:lang w:val="en-US"/>
        </w:rPr>
        <w:t>T</w:t>
      </w:r>
      <w:r w:rsidRPr="00C532C1">
        <w:rPr>
          <w:rFonts w:ascii="Arial" w:hAnsi="Arial" w:cs="Arial"/>
          <w:i/>
          <w:iCs/>
          <w:sz w:val="22"/>
          <w:szCs w:val="22"/>
        </w:rPr>
        <w:t>he third unexpected result</w:t>
      </w:r>
      <w:r w:rsidRPr="00C532C1">
        <w:rPr>
          <w:rFonts w:ascii="Arial" w:hAnsi="Arial" w:cs="Arial"/>
          <w:i/>
          <w:iCs/>
          <w:sz w:val="22"/>
          <w:szCs w:val="22"/>
          <w:lang w:val="en-US"/>
        </w:rPr>
        <w:t xml:space="preserve"> of Phase-1</w:t>
      </w:r>
      <w:r w:rsidRPr="00C532C1">
        <w:rPr>
          <w:rFonts w:ascii="Arial" w:hAnsi="Arial" w:cs="Arial"/>
          <w:sz w:val="22"/>
          <w:szCs w:val="22"/>
          <w:lang w:val="en-US"/>
        </w:rPr>
        <w:t xml:space="preserve"> </w:t>
      </w:r>
      <w:r w:rsidRPr="00C532C1">
        <w:rPr>
          <w:rFonts w:ascii="Arial" w:hAnsi="Arial" w:cs="Arial"/>
          <w:i/>
          <w:iCs/>
          <w:sz w:val="22"/>
          <w:szCs w:val="22"/>
          <w:lang w:val="en-US"/>
        </w:rPr>
        <w:t>was that t</w:t>
      </w:r>
      <w:r w:rsidRPr="00C532C1">
        <w:rPr>
          <w:rFonts w:ascii="Arial" w:hAnsi="Arial" w:cs="Arial"/>
          <w:i/>
          <w:iCs/>
          <w:sz w:val="22"/>
          <w:szCs w:val="22"/>
        </w:rPr>
        <w:t>he formation of the torus occurred in completely static magnetic field</w:t>
      </w:r>
      <w:r w:rsidRPr="00C532C1">
        <w:rPr>
          <w:rFonts w:ascii="Arial" w:hAnsi="Arial" w:cs="Arial"/>
          <w:sz w:val="22"/>
          <w:szCs w:val="22"/>
          <w:lang w:val="en-US"/>
        </w:rPr>
        <w:t>.</w:t>
      </w:r>
      <w:r w:rsidRPr="00C532C1">
        <w:rPr>
          <w:rFonts w:ascii="Arial" w:hAnsi="Arial" w:cs="Arial"/>
          <w:sz w:val="22"/>
          <w:szCs w:val="22"/>
        </w:rPr>
        <w:t xml:space="preserve"> </w:t>
      </w:r>
      <w:r w:rsidRPr="00C532C1">
        <w:rPr>
          <w:rFonts w:ascii="Arial" w:hAnsi="Arial" w:cs="Arial"/>
          <w:sz w:val="22"/>
          <w:szCs w:val="22"/>
          <w:lang w:val="en-US"/>
        </w:rPr>
        <w:t>This fact implied</w:t>
      </w:r>
      <w:r w:rsidRPr="00C532C1">
        <w:rPr>
          <w:rFonts w:ascii="Arial" w:hAnsi="Arial" w:cs="Arial"/>
          <w:sz w:val="22"/>
          <w:szCs w:val="22"/>
        </w:rPr>
        <w:t xml:space="preserve"> a great simplification for the construction and the operation of the Phase-2 of the experiment: the original design idea for Phase-2 was that the torus formation would have required a very fast increase of all the currents (of plasma centerpost and of PF </w:t>
      </w:r>
      <w:r w:rsidRPr="00C532C1">
        <w:rPr>
          <w:rFonts w:ascii="Arial" w:hAnsi="Arial" w:cs="Arial"/>
          <w:sz w:val="22"/>
          <w:szCs w:val="22"/>
          <w:lang w:val="en-US"/>
        </w:rPr>
        <w:t xml:space="preserve">compression </w:t>
      </w:r>
      <w:r w:rsidRPr="00C532C1">
        <w:rPr>
          <w:rFonts w:ascii="Arial" w:hAnsi="Arial" w:cs="Arial"/>
          <w:sz w:val="22"/>
          <w:szCs w:val="22"/>
        </w:rPr>
        <w:t>coils), in order to break-through kink instability without destroying the plasma.</w:t>
      </w:r>
      <w:r w:rsidRPr="00C532C1">
        <w:rPr>
          <w:rFonts w:ascii="Arial" w:hAnsi="Arial" w:cs="Arial"/>
          <w:sz w:val="22"/>
          <w:szCs w:val="22"/>
          <w:lang w:val="en-US"/>
        </w:rPr>
        <w:t xml:space="preserve"> During all plasma operations t</w:t>
      </w:r>
      <w:r w:rsidRPr="00C532C1">
        <w:rPr>
          <w:rFonts w:ascii="Arial" w:hAnsi="Arial" w:cs="Arial"/>
          <w:sz w:val="22"/>
          <w:szCs w:val="22"/>
        </w:rPr>
        <w:t>he field imposed by the centerpost shaping PF coils is going upwards near the symmetry axis</w:t>
      </w:r>
      <w:r w:rsidRPr="00C532C1">
        <w:rPr>
          <w:rFonts w:ascii="Arial" w:hAnsi="Arial" w:cs="Arial"/>
          <w:sz w:val="22"/>
          <w:szCs w:val="22"/>
          <w:lang w:val="en-US"/>
        </w:rPr>
        <w:t xml:space="preserve"> </w:t>
      </w:r>
      <w:r w:rsidRPr="00C532C1">
        <w:rPr>
          <w:rFonts w:ascii="Arial" w:hAnsi="Arial" w:cs="Arial"/>
          <w:sz w:val="22"/>
          <w:szCs w:val="22"/>
        </w:rPr>
        <w:t>whereas the current density is going downwards from anode to cathode</w:t>
      </w:r>
      <w:r w:rsidRPr="00C532C1">
        <w:rPr>
          <w:rFonts w:ascii="Arial" w:hAnsi="Arial" w:cs="Arial"/>
          <w:sz w:val="22"/>
          <w:szCs w:val="22"/>
          <w:lang w:val="en-US"/>
        </w:rPr>
        <w:t>, see Figure 2(…)</w:t>
      </w:r>
      <w:r w:rsidRPr="00C532C1">
        <w:rPr>
          <w:rFonts w:ascii="Arial" w:hAnsi="Arial" w:cs="Arial"/>
          <w:sz w:val="22"/>
          <w:szCs w:val="22"/>
        </w:rPr>
        <w:t xml:space="preserve">, so in the </w:t>
      </w:r>
      <w:r w:rsidRPr="00C532C1">
        <w:rPr>
          <w:rFonts w:ascii="Arial" w:hAnsi="Arial" w:cs="Arial"/>
          <w:sz w:val="22"/>
          <w:szCs w:val="22"/>
          <w:lang w:val="en-US"/>
        </w:rPr>
        <w:t>p</w:t>
      </w:r>
      <w:r w:rsidRPr="00C532C1">
        <w:rPr>
          <w:rFonts w:ascii="Arial" w:hAnsi="Arial" w:cs="Arial"/>
          <w:sz w:val="22"/>
          <w:szCs w:val="22"/>
        </w:rPr>
        <w:t>lasma</w:t>
      </w:r>
      <w:r w:rsidRPr="00C532C1">
        <w:rPr>
          <w:rFonts w:ascii="Arial" w:hAnsi="Arial" w:cs="Arial"/>
          <w:sz w:val="22"/>
          <w:szCs w:val="22"/>
          <w:lang w:val="en-US"/>
        </w:rPr>
        <w:t xml:space="preserve"> </w:t>
      </w:r>
      <w:r w:rsidRPr="00C532C1">
        <w:rPr>
          <w:rFonts w:ascii="Arial" w:hAnsi="Arial" w:cs="Arial"/>
          <w:sz w:val="22"/>
          <w:szCs w:val="22"/>
        </w:rPr>
        <w:t xml:space="preserve">Centerpost the sign of </w:t>
      </w:r>
      <w:r w:rsidRPr="00C532C1">
        <w:rPr>
          <w:rFonts w:ascii="Arial" w:hAnsi="Arial" w:cs="Arial"/>
          <w:i/>
          <w:noProof/>
          <w:position w:val="-10"/>
          <w:sz w:val="22"/>
          <w:szCs w:val="22"/>
          <w:lang w:eastAsia="en-GB"/>
        </w:rPr>
        <w:drawing>
          <wp:inline distT="0" distB="0" distL="0" distR="0" wp14:anchorId="51A522A4" wp14:editId="472EC133">
            <wp:extent cx="287383" cy="205774"/>
            <wp:effectExtent l="0" t="0" r="508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5672" cy="211709"/>
                    </a:xfrm>
                    <a:prstGeom prst="rect">
                      <a:avLst/>
                    </a:prstGeom>
                    <a:noFill/>
                    <a:ln>
                      <a:noFill/>
                    </a:ln>
                  </pic:spPr>
                </pic:pic>
              </a:graphicData>
            </a:graphic>
          </wp:inline>
        </w:drawing>
      </w:r>
      <w:r w:rsidRPr="00C532C1">
        <w:rPr>
          <w:rFonts w:ascii="Arial" w:hAnsi="Arial" w:cs="Arial"/>
          <w:sz w:val="22"/>
          <w:szCs w:val="22"/>
        </w:rPr>
        <w:t xml:space="preserve"> is negative and the plasma current winds in the Centerpost in the anticlockwise direction (seen from above). Also the current in the torus is anticlockwise, as the current in the PFExt is in the clockwise direction and confines the torus. Then the sign of the toroidal current in the torus is the same as the sign of the toroidal current in the Plasma-Centerpost: the sign of </w:t>
      </w:r>
      <w:r w:rsidRPr="00C532C1">
        <w:rPr>
          <w:rFonts w:ascii="Arial" w:hAnsi="Arial" w:cs="Arial"/>
          <w:i/>
          <w:noProof/>
          <w:position w:val="-10"/>
          <w:sz w:val="22"/>
          <w:szCs w:val="22"/>
          <w:lang w:eastAsia="en-GB"/>
        </w:rPr>
        <w:drawing>
          <wp:inline distT="0" distB="0" distL="0" distR="0" wp14:anchorId="67B69046" wp14:editId="61C9C9F5">
            <wp:extent cx="293914" cy="212020"/>
            <wp:effectExtent l="0" t="0" r="0"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6259" cy="213712"/>
                    </a:xfrm>
                    <a:prstGeom prst="rect">
                      <a:avLst/>
                    </a:prstGeom>
                    <a:noFill/>
                    <a:ln>
                      <a:noFill/>
                    </a:ln>
                  </pic:spPr>
                </pic:pic>
              </a:graphicData>
            </a:graphic>
          </wp:inline>
        </w:drawing>
      </w:r>
      <w:r w:rsidRPr="00C532C1">
        <w:rPr>
          <w:rFonts w:ascii="Arial" w:hAnsi="Arial" w:cs="Arial"/>
          <w:sz w:val="22"/>
          <w:szCs w:val="22"/>
        </w:rPr>
        <w:t xml:space="preserve"> is therefore negative all over the plasm</w:t>
      </w:r>
      <w:r w:rsidRPr="00C532C1">
        <w:rPr>
          <w:rFonts w:ascii="Arial" w:hAnsi="Arial" w:cs="Arial"/>
          <w:sz w:val="22"/>
          <w:szCs w:val="22"/>
          <w:lang w:val="en-US"/>
        </w:rPr>
        <w:t xml:space="preserve">a. </w:t>
      </w:r>
      <w:r w:rsidRPr="00C532C1">
        <w:rPr>
          <w:rFonts w:ascii="Arial" w:hAnsi="Arial" w:cs="Arial"/>
          <w:sz w:val="22"/>
          <w:szCs w:val="22"/>
        </w:rPr>
        <w:t xml:space="preserve">The direction of rotation of the main plasma is clockwise, at an angular frequency </w:t>
      </w:r>
      <w:r w:rsidRPr="00C532C1">
        <w:rPr>
          <w:rFonts w:ascii="Arial" w:hAnsi="Arial" w:cs="Arial"/>
          <w:i/>
          <w:iCs/>
          <w:sz w:val="22"/>
          <w:szCs w:val="22"/>
          <w:lang w:val="el-GR"/>
        </w:rPr>
        <w:t>ω</w:t>
      </w:r>
      <w:r w:rsidRPr="00C532C1">
        <w:rPr>
          <w:rFonts w:ascii="Arial" w:hAnsi="Arial" w:cs="Arial"/>
          <w:i/>
          <w:iCs/>
          <w:sz w:val="22"/>
          <w:szCs w:val="22"/>
          <w:vertAlign w:val="subscript"/>
          <w:lang w:val="el-GR"/>
        </w:rPr>
        <w:t>Τ</w:t>
      </w:r>
      <w:r w:rsidRPr="00C532C1">
        <w:rPr>
          <w:rFonts w:ascii="Arial" w:hAnsi="Arial" w:cs="Arial"/>
          <w:i/>
          <w:iCs/>
          <w:sz w:val="22"/>
          <w:szCs w:val="22"/>
          <w:vertAlign w:val="subscript"/>
          <w:lang w:val="en-US"/>
        </w:rPr>
        <w:t xml:space="preserve">or </w:t>
      </w:r>
      <w:r w:rsidRPr="00C532C1">
        <w:rPr>
          <w:rFonts w:ascii="Arial" w:hAnsi="Arial" w:cs="Arial"/>
          <w:i/>
          <w:iCs/>
          <w:sz w:val="22"/>
          <w:szCs w:val="22"/>
          <w:lang w:val="en-US"/>
        </w:rPr>
        <w:t>~ 500</w:t>
      </w:r>
      <w:r w:rsidRPr="00C532C1">
        <w:rPr>
          <w:rFonts w:ascii="Arial" w:hAnsi="Arial" w:cs="Arial"/>
          <w:i/>
          <w:iCs/>
          <w:sz w:val="22"/>
          <w:szCs w:val="22"/>
        </w:rPr>
        <w:t>÷</w:t>
      </w:r>
      <w:r w:rsidRPr="00C532C1">
        <w:rPr>
          <w:rFonts w:ascii="Arial" w:hAnsi="Arial" w:cs="Arial"/>
          <w:i/>
          <w:iCs/>
          <w:sz w:val="22"/>
          <w:szCs w:val="22"/>
          <w:lang w:val="en-US"/>
        </w:rPr>
        <w:t>600 rad/sec</w:t>
      </w:r>
      <w:r w:rsidRPr="00C532C1">
        <w:rPr>
          <w:rFonts w:ascii="Arial" w:hAnsi="Arial" w:cs="Arial"/>
          <w:sz w:val="22"/>
          <w:szCs w:val="22"/>
          <w:lang w:val="en-US"/>
        </w:rPr>
        <w:t>, which is</w:t>
      </w:r>
      <w:r w:rsidRPr="00C532C1">
        <w:rPr>
          <w:rFonts w:ascii="Arial" w:hAnsi="Arial" w:cs="Arial"/>
          <w:sz w:val="22"/>
          <w:szCs w:val="22"/>
        </w:rPr>
        <w:t xml:space="preserve"> coherent with the anodic direction of </w:t>
      </w:r>
      <w:r w:rsidRPr="00C532C1">
        <w:rPr>
          <w:rFonts w:ascii="Arial" w:hAnsi="Arial" w:cs="Arial"/>
          <w:noProof/>
          <w:sz w:val="22"/>
          <w:szCs w:val="22"/>
          <w:lang w:eastAsia="en-GB"/>
        </w:rPr>
        <w:drawing>
          <wp:inline distT="0" distB="0" distL="0" distR="0" wp14:anchorId="1555B7DD" wp14:editId="147B566E">
            <wp:extent cx="344616" cy="137297"/>
            <wp:effectExtent l="0" t="0" r="0" b="0"/>
            <wp:docPr id="213" name="Picture 213" descr="{&quot;mathml&quot;:&quot;&lt;math style=\&quot;font-family:stix;font-size:16px;\&quot; xmlns=\&quot;http://www.w3.org/1998/Math/MathML\&quot;&gt;&lt;mstyle mathsize=\&quot;16px\&quot;&gt;&lt;mover&gt;&lt;mi mathvariant=\&quot;italic\&quot;&gt;E&lt;/mi&gt;&lt;mo mathvariant=\&quot;italic\&quot;&gt;&amp;#x2192;&lt;/mo&gt;&lt;/mover&gt;&lt;mo mathvariant=\&quot;italic\&quot;&gt;&amp;#x2227;&lt;/mo&gt;&lt;mover&gt;&lt;mi mathvariant=\&quot;italic\&quot;&gt;B&lt;/mi&gt;&lt;mo mathvariant=\&quot;italic\&quot;&gt;&amp;#x2192;&lt;/mo&gt;&lt;/mover&gt;&lt;/mstyle&gt;&lt;/math&gt;&quot;,&quot;origin&quot;:&quot;MathType for Microsoft Add-in&quot;}" title="E with italic rightwards arrow on top italic logical and B with italic rightwards arrow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over&gt;&lt;mi mathvariant=\&quot;italic\&quot;&gt;E&lt;/mi&gt;&lt;mo mathvariant=\&quot;italic\&quot;&gt;&amp;#x2192;&lt;/mo&gt;&lt;/mover&gt;&lt;mo mathvariant=\&quot;italic\&quot;&gt;&amp;#x2227;&lt;/mo&gt;&lt;mover&gt;&lt;mi mathvariant=\&quot;italic\&quot;&gt;B&lt;/mi&gt;&lt;mo mathvariant=\&quot;italic\&quot;&gt;&amp;#x2192;&lt;/mo&gt;&lt;/mover&gt;&lt;/mstyle&gt;&lt;/math&gt;&quot;,&quot;origin&quot;:&quot;MathType for Microsoft Add-in&quot;}" title="E with italic rightwards arrow on top italic logical and B with italic rightwards arrow on to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44616" cy="137297"/>
                    </a:xfrm>
                    <a:prstGeom prst="rect">
                      <a:avLst/>
                    </a:prstGeom>
                  </pic:spPr>
                </pic:pic>
              </a:graphicData>
            </a:graphic>
          </wp:inline>
        </w:drawing>
      </w:r>
      <w:r w:rsidRPr="00C532C1">
        <w:rPr>
          <w:rFonts w:ascii="Arial" w:hAnsi="Arial" w:cs="Arial"/>
          <w:sz w:val="22"/>
          <w:szCs w:val="22"/>
        </w:rPr>
        <w:t xml:space="preserve"> in the main plasma region, between the </w:t>
      </w:r>
      <w:r w:rsidRPr="00C532C1">
        <w:rPr>
          <w:rFonts w:ascii="Arial" w:hAnsi="Arial" w:cs="Arial"/>
          <w:sz w:val="22"/>
          <w:szCs w:val="22"/>
          <w:lang w:val="en-US"/>
        </w:rPr>
        <w:t xml:space="preserve">two mirror coils </w:t>
      </w:r>
      <w:r w:rsidRPr="00C532C1">
        <w:rPr>
          <w:rFonts w:ascii="Arial" w:hAnsi="Arial" w:cs="Arial"/>
          <w:sz w:val="22"/>
          <w:szCs w:val="22"/>
        </w:rPr>
        <w:t xml:space="preserve">PF2up and the PF2low of figure </w:t>
      </w:r>
      <w:r w:rsidRPr="00C532C1">
        <w:rPr>
          <w:rFonts w:ascii="Arial" w:hAnsi="Arial" w:cs="Arial"/>
          <w:sz w:val="22"/>
          <w:szCs w:val="22"/>
          <w:lang w:val="en-US"/>
        </w:rPr>
        <w:t>2</w:t>
      </w:r>
      <w:r w:rsidRPr="00C532C1">
        <w:rPr>
          <w:rFonts w:ascii="Arial" w:hAnsi="Arial" w:cs="Arial"/>
          <w:sz w:val="22"/>
          <w:szCs w:val="22"/>
        </w:rPr>
        <w:t>(</w:t>
      </w:r>
      <w:r w:rsidRPr="00C532C1">
        <w:rPr>
          <w:rFonts w:ascii="Arial" w:hAnsi="Arial" w:cs="Arial"/>
          <w:sz w:val="22"/>
          <w:szCs w:val="22"/>
          <w:lang w:val="en-US"/>
        </w:rPr>
        <w:t>…</w:t>
      </w:r>
      <w:r w:rsidRPr="00C532C1">
        <w:rPr>
          <w:rFonts w:ascii="Arial" w:hAnsi="Arial" w:cs="Arial"/>
          <w:sz w:val="22"/>
          <w:szCs w:val="22"/>
        </w:rPr>
        <w:t>).</w:t>
      </w:r>
    </w:p>
    <w:p w14:paraId="4AF331A2" w14:textId="77777777" w:rsidR="000D2E75" w:rsidRPr="00C532C1" w:rsidRDefault="000D2E75" w:rsidP="000D2E75">
      <w:pPr>
        <w:ind w:firstLine="720"/>
        <w:jc w:val="both"/>
        <w:rPr>
          <w:rFonts w:ascii="Arial" w:hAnsi="Arial" w:cs="Arial"/>
          <w:sz w:val="22"/>
          <w:szCs w:val="22"/>
          <w:lang w:val="en-US"/>
        </w:rPr>
      </w:pPr>
      <w:r w:rsidRPr="00C532C1">
        <w:rPr>
          <w:rFonts w:ascii="Arial" w:hAnsi="Arial" w:cs="Arial"/>
          <w:sz w:val="22"/>
          <w:szCs w:val="22"/>
        </w:rPr>
        <w:t xml:space="preserve">The spontaneous toroidal rotation in the central part of the PROTO-SPHERA plasma didn’t vanish in presence of the torus, but the electrostatic configuration did immediately show a number of mishaps: the boundary conditions in presence of the torus had </w:t>
      </w:r>
      <w:r w:rsidRPr="00C532C1">
        <w:rPr>
          <w:rFonts w:ascii="Arial" w:hAnsi="Arial" w:cs="Arial"/>
          <w:sz w:val="22"/>
          <w:szCs w:val="22"/>
          <w:lang w:val="en-US"/>
        </w:rPr>
        <w:t xml:space="preserve">therefore </w:t>
      </w:r>
      <w:r w:rsidRPr="00C532C1">
        <w:rPr>
          <w:rFonts w:ascii="Arial" w:hAnsi="Arial" w:cs="Arial"/>
          <w:sz w:val="22"/>
          <w:szCs w:val="22"/>
        </w:rPr>
        <w:t xml:space="preserve">to be </w:t>
      </w:r>
      <w:r w:rsidRPr="00C532C1">
        <w:rPr>
          <w:rFonts w:ascii="Arial" w:hAnsi="Arial" w:cs="Arial"/>
          <w:sz w:val="22"/>
          <w:szCs w:val="22"/>
          <w:lang w:val="en-US"/>
        </w:rPr>
        <w:t>corrected</w:t>
      </w:r>
      <w:r w:rsidRPr="00C532C1">
        <w:rPr>
          <w:rFonts w:ascii="Arial" w:hAnsi="Arial" w:cs="Arial"/>
          <w:sz w:val="22"/>
          <w:szCs w:val="22"/>
        </w:rPr>
        <w:t>.</w:t>
      </w:r>
      <w:r w:rsidRPr="00C532C1">
        <w:rPr>
          <w:rFonts w:ascii="Arial" w:hAnsi="Arial" w:cs="Arial"/>
          <w:i/>
          <w:iCs/>
          <w:sz w:val="22"/>
          <w:szCs w:val="22"/>
        </w:rPr>
        <w:t xml:space="preserve"> In the year 2019 the Phase-1 experiment was </w:t>
      </w:r>
      <w:r w:rsidRPr="00C532C1">
        <w:rPr>
          <w:rFonts w:ascii="Arial" w:hAnsi="Arial" w:cs="Arial"/>
          <w:i/>
          <w:iCs/>
          <w:sz w:val="22"/>
          <w:szCs w:val="22"/>
          <w:lang w:val="en-US"/>
        </w:rPr>
        <w:t xml:space="preserve">partially </w:t>
      </w:r>
      <w:r w:rsidRPr="00C532C1">
        <w:rPr>
          <w:rFonts w:ascii="Arial" w:hAnsi="Arial" w:cs="Arial"/>
          <w:i/>
          <w:iCs/>
          <w:sz w:val="22"/>
          <w:szCs w:val="22"/>
        </w:rPr>
        <w:t>rebuilt</w:t>
      </w:r>
      <w:r w:rsidRPr="00C532C1">
        <w:rPr>
          <w:rFonts w:ascii="Arial" w:hAnsi="Arial" w:cs="Arial"/>
          <w:sz w:val="22"/>
          <w:szCs w:val="22"/>
          <w:lang w:val="en-US"/>
        </w:rPr>
        <w:t>, such as to give rise to an intermediate</w:t>
      </w:r>
      <w:r w:rsidRPr="00C532C1">
        <w:rPr>
          <w:rFonts w:ascii="Arial" w:hAnsi="Arial" w:cs="Arial"/>
          <w:sz w:val="22"/>
          <w:szCs w:val="22"/>
        </w:rPr>
        <w:t xml:space="preserve"> Phase-1.5</w:t>
      </w:r>
      <w:r w:rsidRPr="00C532C1">
        <w:rPr>
          <w:rFonts w:ascii="Arial" w:hAnsi="Arial" w:cs="Arial"/>
          <w:sz w:val="22"/>
          <w:szCs w:val="22"/>
          <w:lang w:val="en-US"/>
        </w:rPr>
        <w:t>.</w:t>
      </w:r>
      <w:r w:rsidRPr="00C532C1">
        <w:rPr>
          <w:rFonts w:ascii="Arial" w:hAnsi="Arial" w:cs="Arial"/>
          <w:sz w:val="22"/>
          <w:szCs w:val="22"/>
        </w:rPr>
        <w:t xml:space="preserve"> Figure </w:t>
      </w:r>
      <w:r w:rsidRPr="00C532C1">
        <w:rPr>
          <w:rFonts w:ascii="Arial" w:hAnsi="Arial" w:cs="Arial"/>
          <w:sz w:val="22"/>
          <w:szCs w:val="22"/>
          <w:lang w:val="en-US"/>
        </w:rPr>
        <w:t>4</w:t>
      </w:r>
      <w:r w:rsidRPr="00C532C1">
        <w:rPr>
          <w:rFonts w:ascii="Arial" w:hAnsi="Arial" w:cs="Arial"/>
          <w:sz w:val="22"/>
          <w:szCs w:val="22"/>
        </w:rPr>
        <w:t xml:space="preserve"> summarizes the evolution of the experiment in Phase-1 and Phase-1.5, on the left the </w:t>
      </w:r>
      <w:r w:rsidRPr="00C532C1">
        <w:rPr>
          <w:rFonts w:ascii="Arial" w:hAnsi="Arial" w:cs="Arial"/>
          <w:sz w:val="22"/>
          <w:szCs w:val="22"/>
          <w:lang w:val="en-US"/>
        </w:rPr>
        <w:t>h</w:t>
      </w:r>
      <w:r w:rsidRPr="00C532C1">
        <w:rPr>
          <w:rFonts w:ascii="Arial" w:hAnsi="Arial" w:cs="Arial"/>
          <w:sz w:val="22"/>
          <w:szCs w:val="22"/>
        </w:rPr>
        <w:t xml:space="preserve">ydrogen plasma centerpost at </w:t>
      </w:r>
      <w:r w:rsidRPr="00C532C1">
        <w:rPr>
          <w:rFonts w:ascii="Arial" w:hAnsi="Arial" w:cs="Arial"/>
          <w:i/>
          <w:iCs/>
          <w:sz w:val="22"/>
          <w:szCs w:val="22"/>
        </w:rPr>
        <w:t>I</w:t>
      </w:r>
      <w:r w:rsidRPr="00C532C1">
        <w:rPr>
          <w:rFonts w:ascii="Arial" w:hAnsi="Arial" w:cs="Arial"/>
          <w:i/>
          <w:iCs/>
          <w:sz w:val="22"/>
          <w:szCs w:val="22"/>
          <w:vertAlign w:val="subscript"/>
          <w:lang w:val="en-US"/>
        </w:rPr>
        <w:t>CP</w:t>
      </w:r>
      <w:r w:rsidRPr="00C532C1">
        <w:rPr>
          <w:rFonts w:ascii="Arial" w:hAnsi="Arial" w:cs="Arial"/>
          <w:i/>
          <w:iCs/>
          <w:sz w:val="22"/>
          <w:szCs w:val="22"/>
        </w:rPr>
        <w:t>=</w:t>
      </w:r>
      <w:r w:rsidRPr="00C532C1">
        <w:rPr>
          <w:rFonts w:ascii="Arial" w:hAnsi="Arial" w:cs="Arial"/>
          <w:i/>
          <w:iCs/>
          <w:sz w:val="22"/>
          <w:szCs w:val="22"/>
          <w:lang w:val="en-US"/>
        </w:rPr>
        <w:t>1</w:t>
      </w:r>
      <w:r w:rsidRPr="00C532C1">
        <w:rPr>
          <w:rFonts w:ascii="Arial" w:hAnsi="Arial" w:cs="Arial"/>
          <w:i/>
          <w:iCs/>
          <w:sz w:val="22"/>
          <w:szCs w:val="22"/>
        </w:rPr>
        <w:t>0</w:t>
      </w:r>
      <w:r w:rsidRPr="00C532C1">
        <w:rPr>
          <w:rFonts w:ascii="Arial" w:hAnsi="Arial" w:cs="Arial"/>
          <w:sz w:val="22"/>
          <w:szCs w:val="22"/>
        </w:rPr>
        <w:t xml:space="preserve"> in Phase-1 of 2018, just </w:t>
      </w:r>
      <w:r w:rsidRPr="00C532C1">
        <w:rPr>
          <w:rFonts w:ascii="Arial" w:hAnsi="Arial" w:cs="Arial"/>
          <w:sz w:val="22"/>
          <w:szCs w:val="22"/>
          <w:lang w:val="en-US"/>
        </w:rPr>
        <w:t>adjacent to</w:t>
      </w:r>
      <w:r w:rsidRPr="00C532C1">
        <w:rPr>
          <w:rFonts w:ascii="Arial" w:hAnsi="Arial" w:cs="Arial"/>
          <w:sz w:val="22"/>
          <w:szCs w:val="22"/>
        </w:rPr>
        <w:t xml:space="preserve"> it the first </w:t>
      </w:r>
      <w:r w:rsidRPr="00C532C1">
        <w:rPr>
          <w:rFonts w:ascii="Arial" w:hAnsi="Arial" w:cs="Arial"/>
          <w:sz w:val="22"/>
          <w:szCs w:val="22"/>
          <w:lang w:val="en-US"/>
        </w:rPr>
        <w:t>h</w:t>
      </w:r>
      <w:r w:rsidRPr="00C532C1">
        <w:rPr>
          <w:rFonts w:ascii="Arial" w:hAnsi="Arial" w:cs="Arial"/>
          <w:sz w:val="22"/>
          <w:szCs w:val="22"/>
        </w:rPr>
        <w:t>ydrogen slim torus</w:t>
      </w:r>
      <w:r w:rsidRPr="00C532C1">
        <w:rPr>
          <w:rFonts w:ascii="Arial" w:hAnsi="Arial" w:cs="Arial"/>
          <w:sz w:val="22"/>
          <w:szCs w:val="22"/>
          <w:lang w:val="en-US"/>
        </w:rPr>
        <w:t>,</w:t>
      </w:r>
      <w:r w:rsidRPr="00C532C1">
        <w:rPr>
          <w:rFonts w:ascii="Arial" w:hAnsi="Arial" w:cs="Arial"/>
          <w:sz w:val="22"/>
          <w:szCs w:val="22"/>
        </w:rPr>
        <w:t xml:space="preserve"> also in Phase-1</w:t>
      </w:r>
      <w:r w:rsidRPr="00C532C1">
        <w:rPr>
          <w:rFonts w:ascii="Arial" w:hAnsi="Arial" w:cs="Arial"/>
          <w:sz w:val="22"/>
          <w:szCs w:val="22"/>
          <w:lang w:val="en-US"/>
        </w:rPr>
        <w:t xml:space="preserve"> </w:t>
      </w:r>
      <w:r w:rsidRPr="00C532C1">
        <w:rPr>
          <w:rFonts w:ascii="Arial" w:hAnsi="Arial" w:cs="Arial"/>
          <w:sz w:val="22"/>
          <w:szCs w:val="22"/>
        </w:rPr>
        <w:t xml:space="preserve">of 2018; on the right a picture of the experiment after 2019 and an aspect ratio </w:t>
      </w:r>
      <w:r w:rsidRPr="00C532C1">
        <w:rPr>
          <w:rFonts w:ascii="Arial" w:hAnsi="Arial" w:cs="Arial"/>
          <w:i/>
          <w:iCs/>
          <w:sz w:val="22"/>
          <w:szCs w:val="22"/>
        </w:rPr>
        <w:t>A~4</w:t>
      </w:r>
      <w:r w:rsidRPr="00C532C1">
        <w:rPr>
          <w:rFonts w:ascii="Arial" w:hAnsi="Arial" w:cs="Arial"/>
          <w:sz w:val="22"/>
          <w:szCs w:val="22"/>
        </w:rPr>
        <w:t xml:space="preserve"> </w:t>
      </w:r>
      <w:r w:rsidRPr="00C532C1">
        <w:rPr>
          <w:rFonts w:ascii="Arial" w:hAnsi="Arial" w:cs="Arial"/>
          <w:sz w:val="22"/>
          <w:szCs w:val="22"/>
          <w:lang w:val="en-US"/>
        </w:rPr>
        <w:t>h</w:t>
      </w:r>
      <w:r w:rsidRPr="00C532C1">
        <w:rPr>
          <w:rFonts w:ascii="Arial" w:hAnsi="Arial" w:cs="Arial"/>
          <w:sz w:val="22"/>
          <w:szCs w:val="22"/>
        </w:rPr>
        <w:t>ydrogen torus in Phase-1.5, from 2020 to 2024</w:t>
      </w:r>
      <w:r w:rsidRPr="00C532C1">
        <w:rPr>
          <w:rFonts w:ascii="Arial" w:hAnsi="Arial" w:cs="Arial"/>
          <w:sz w:val="22"/>
          <w:szCs w:val="22"/>
          <w:lang w:val="en-US"/>
        </w:rPr>
        <w:t>.</w:t>
      </w:r>
    </w:p>
    <w:p w14:paraId="6EC3E11A" w14:textId="77777777" w:rsidR="000D2E75" w:rsidRDefault="000D2E75" w:rsidP="000D2E75">
      <w:pPr>
        <w:ind w:firstLine="720"/>
        <w:jc w:val="both"/>
        <w:rPr>
          <w:rFonts w:ascii="Arial" w:hAnsi="Arial" w:cs="Arial"/>
          <w:sz w:val="22"/>
          <w:szCs w:val="22"/>
          <w:lang w:val="en-US"/>
        </w:rPr>
      </w:pPr>
      <w:r>
        <w:rPr>
          <w:rFonts w:ascii="Arial" w:hAnsi="Arial" w:cs="Arial"/>
          <w:sz w:val="22"/>
          <w:szCs w:val="22"/>
          <w:lang w:val="en-US"/>
        </w:rPr>
        <w:t>For Phase-1.5 a</w:t>
      </w:r>
      <w:r w:rsidRPr="00F84C2C">
        <w:rPr>
          <w:rFonts w:ascii="Arial" w:hAnsi="Arial" w:cs="Arial"/>
          <w:sz w:val="22"/>
          <w:szCs w:val="22"/>
        </w:rPr>
        <w:t xml:space="preserve"> new insulating and transparent PMMA vacuum vessel</w:t>
      </w:r>
      <w:r>
        <w:rPr>
          <w:rFonts w:ascii="Arial" w:hAnsi="Arial" w:cs="Arial"/>
          <w:sz w:val="22"/>
          <w:szCs w:val="22"/>
          <w:lang w:val="en-US"/>
        </w:rPr>
        <w:t xml:space="preserve"> (shown in </w:t>
      </w:r>
      <w:r>
        <w:rPr>
          <w:rFonts w:ascii="Arial" w:hAnsi="Arial" w:cs="Arial"/>
          <w:sz w:val="22"/>
          <w:szCs w:val="22"/>
        </w:rPr>
        <w:t xml:space="preserve">Figure </w:t>
      </w:r>
      <w:r>
        <w:rPr>
          <w:rFonts w:ascii="Arial" w:hAnsi="Arial" w:cs="Arial"/>
          <w:sz w:val="22"/>
          <w:szCs w:val="22"/>
          <w:lang w:val="en-US"/>
        </w:rPr>
        <w:t>4</w:t>
      </w:r>
      <w:r>
        <w:rPr>
          <w:rFonts w:ascii="Arial" w:hAnsi="Arial" w:cs="Arial"/>
          <w:sz w:val="22"/>
          <w:szCs w:val="22"/>
        </w:rPr>
        <w:t xml:space="preserve"> center</w:t>
      </w:r>
      <w:r>
        <w:rPr>
          <w:rFonts w:ascii="Arial" w:hAnsi="Arial" w:cs="Arial"/>
          <w:sz w:val="22"/>
          <w:szCs w:val="22"/>
          <w:lang w:val="en-US"/>
        </w:rPr>
        <w:t xml:space="preserve"> and </w:t>
      </w:r>
      <w:r>
        <w:rPr>
          <w:rFonts w:ascii="Arial" w:hAnsi="Arial" w:cs="Arial"/>
          <w:sz w:val="22"/>
          <w:szCs w:val="22"/>
        </w:rPr>
        <w:t xml:space="preserve">Figure </w:t>
      </w:r>
      <w:r>
        <w:rPr>
          <w:rFonts w:ascii="Arial" w:hAnsi="Arial" w:cs="Arial"/>
          <w:sz w:val="22"/>
          <w:szCs w:val="22"/>
          <w:lang w:val="en-US"/>
        </w:rPr>
        <w:t xml:space="preserve">5 </w:t>
      </w:r>
      <w:r>
        <w:rPr>
          <w:rFonts w:ascii="Arial" w:hAnsi="Arial" w:cs="Arial"/>
          <w:sz w:val="22"/>
          <w:szCs w:val="22"/>
        </w:rPr>
        <w:t>left</w:t>
      </w:r>
      <w:r>
        <w:rPr>
          <w:rFonts w:ascii="Arial" w:hAnsi="Arial" w:cs="Arial"/>
          <w:sz w:val="22"/>
          <w:szCs w:val="22"/>
          <w:lang w:val="en-US"/>
        </w:rPr>
        <w:t>) replaced in 2019 the previous aluminum one</w:t>
      </w:r>
      <w:r w:rsidRPr="00F84C2C">
        <w:rPr>
          <w:rFonts w:ascii="Arial" w:hAnsi="Arial" w:cs="Arial"/>
          <w:sz w:val="22"/>
          <w:szCs w:val="22"/>
        </w:rPr>
        <w:t xml:space="preserve">; </w:t>
      </w:r>
      <w:r>
        <w:rPr>
          <w:rFonts w:ascii="Arial" w:hAnsi="Arial" w:cs="Arial"/>
          <w:sz w:val="22"/>
          <w:szCs w:val="22"/>
          <w:lang w:val="en-US"/>
        </w:rPr>
        <w:t>3+3</w:t>
      </w:r>
      <w:r w:rsidRPr="00F84C2C">
        <w:rPr>
          <w:rFonts w:ascii="Arial" w:hAnsi="Arial" w:cs="Arial"/>
          <w:sz w:val="22"/>
          <w:szCs w:val="22"/>
        </w:rPr>
        <w:t xml:space="preserve"> new PFInt-A provisional poloidal compression coils </w:t>
      </w:r>
      <w:r>
        <w:rPr>
          <w:rFonts w:ascii="Arial" w:hAnsi="Arial" w:cs="Arial"/>
          <w:sz w:val="22"/>
          <w:szCs w:val="22"/>
          <w:lang w:val="en-US"/>
        </w:rPr>
        <w:t xml:space="preserve">were inserted </w:t>
      </w:r>
      <w:r w:rsidRPr="00F84C2C">
        <w:rPr>
          <w:rFonts w:ascii="Arial" w:hAnsi="Arial" w:cs="Arial"/>
          <w:sz w:val="22"/>
          <w:szCs w:val="22"/>
        </w:rPr>
        <w:t xml:space="preserve">inside </w:t>
      </w:r>
      <w:r>
        <w:rPr>
          <w:rFonts w:ascii="Arial" w:hAnsi="Arial" w:cs="Arial"/>
          <w:sz w:val="22"/>
          <w:szCs w:val="22"/>
          <w:lang w:val="en-US"/>
        </w:rPr>
        <w:t>the</w:t>
      </w:r>
      <w:r w:rsidRPr="00F84C2C">
        <w:rPr>
          <w:rFonts w:ascii="Arial" w:hAnsi="Arial" w:cs="Arial"/>
          <w:sz w:val="22"/>
          <w:szCs w:val="22"/>
        </w:rPr>
        <w:t xml:space="preserve"> vessel, built in-house as reduced replicas of the industrial compression coils designed for Phase-2</w:t>
      </w:r>
      <w:r>
        <w:rPr>
          <w:rFonts w:ascii="Arial" w:hAnsi="Arial" w:cs="Arial"/>
          <w:sz w:val="22"/>
          <w:szCs w:val="22"/>
          <w:lang w:val="en-US"/>
        </w:rPr>
        <w:t xml:space="preserve"> (</w:t>
      </w:r>
      <w:r>
        <w:rPr>
          <w:rFonts w:ascii="Arial" w:hAnsi="Arial" w:cs="Arial"/>
          <w:sz w:val="22"/>
          <w:szCs w:val="22"/>
        </w:rPr>
        <w:t xml:space="preserve">shown red in Figure </w:t>
      </w:r>
      <w:r>
        <w:rPr>
          <w:rFonts w:ascii="Arial" w:hAnsi="Arial" w:cs="Arial"/>
          <w:sz w:val="22"/>
          <w:szCs w:val="22"/>
          <w:lang w:val="en-US"/>
        </w:rPr>
        <w:t>5</w:t>
      </w:r>
      <w:r>
        <w:rPr>
          <w:rFonts w:ascii="Arial" w:hAnsi="Arial" w:cs="Arial"/>
          <w:sz w:val="22"/>
          <w:szCs w:val="22"/>
        </w:rPr>
        <w:t xml:space="preserve"> </w:t>
      </w:r>
      <w:r>
        <w:rPr>
          <w:rFonts w:ascii="Arial" w:hAnsi="Arial" w:cs="Arial"/>
          <w:sz w:val="22"/>
          <w:szCs w:val="22"/>
          <w:lang w:val="en-US"/>
        </w:rPr>
        <w:t>l</w:t>
      </w:r>
      <w:r>
        <w:rPr>
          <w:rFonts w:ascii="Arial" w:hAnsi="Arial" w:cs="Arial"/>
          <w:sz w:val="22"/>
          <w:szCs w:val="22"/>
        </w:rPr>
        <w:t>eft</w:t>
      </w:r>
      <w:r>
        <w:rPr>
          <w:rFonts w:ascii="Arial" w:hAnsi="Arial" w:cs="Arial"/>
          <w:sz w:val="22"/>
          <w:szCs w:val="22"/>
          <w:lang w:val="en-US"/>
        </w:rPr>
        <w:t>)</w:t>
      </w:r>
      <w:r w:rsidRPr="00F84C2C">
        <w:rPr>
          <w:rFonts w:ascii="Arial" w:hAnsi="Arial" w:cs="Arial"/>
          <w:sz w:val="22"/>
          <w:szCs w:val="22"/>
        </w:rPr>
        <w:t xml:space="preserve">; </w:t>
      </w:r>
      <w:r>
        <w:rPr>
          <w:rFonts w:ascii="Arial" w:hAnsi="Arial" w:cs="Arial"/>
          <w:sz w:val="22"/>
          <w:szCs w:val="22"/>
          <w:lang w:val="en-US"/>
        </w:rPr>
        <w:t>along with</w:t>
      </w:r>
      <w:r w:rsidRPr="002611C8">
        <w:rPr>
          <w:rFonts w:ascii="Arial" w:hAnsi="Arial" w:cs="Arial"/>
          <w:sz w:val="22"/>
          <w:szCs w:val="22"/>
        </w:rPr>
        <w:t xml:space="preserve"> two truncated conical divertor plates made of stainless steel</w:t>
      </w:r>
      <w:r>
        <w:rPr>
          <w:rFonts w:ascii="Arial" w:hAnsi="Arial" w:cs="Arial"/>
          <w:sz w:val="22"/>
          <w:szCs w:val="22"/>
        </w:rPr>
        <w:t xml:space="preserve"> placed </w:t>
      </w:r>
      <w:r w:rsidRPr="00F84C2C">
        <w:rPr>
          <w:rFonts w:ascii="Arial" w:hAnsi="Arial" w:cs="Arial"/>
          <w:sz w:val="22"/>
          <w:szCs w:val="22"/>
        </w:rPr>
        <w:t>on top and bottom of the torus</w:t>
      </w:r>
      <w:r>
        <w:rPr>
          <w:rFonts w:ascii="Arial" w:hAnsi="Arial" w:cs="Arial"/>
          <w:sz w:val="22"/>
          <w:szCs w:val="22"/>
        </w:rPr>
        <w:t xml:space="preserve"> (</w:t>
      </w:r>
      <w:r>
        <w:rPr>
          <w:rFonts w:ascii="Arial" w:hAnsi="Arial" w:cs="Arial"/>
          <w:sz w:val="22"/>
          <w:szCs w:val="22"/>
          <w:lang w:val="en-US"/>
        </w:rPr>
        <w:t xml:space="preserve">shown in </w:t>
      </w:r>
      <w:r>
        <w:rPr>
          <w:rFonts w:ascii="Arial" w:hAnsi="Arial" w:cs="Arial"/>
          <w:sz w:val="22"/>
          <w:szCs w:val="22"/>
        </w:rPr>
        <w:t xml:space="preserve">Figure </w:t>
      </w:r>
      <w:r>
        <w:rPr>
          <w:rFonts w:ascii="Arial" w:hAnsi="Arial" w:cs="Arial"/>
          <w:sz w:val="22"/>
          <w:szCs w:val="22"/>
          <w:lang w:val="en-US"/>
        </w:rPr>
        <w:t>5</w:t>
      </w:r>
      <w:r>
        <w:rPr>
          <w:rFonts w:ascii="Arial" w:hAnsi="Arial" w:cs="Arial"/>
          <w:sz w:val="22"/>
          <w:szCs w:val="22"/>
        </w:rPr>
        <w:t xml:space="preserve"> right)</w:t>
      </w:r>
      <w:r w:rsidRPr="00F84C2C">
        <w:rPr>
          <w:rFonts w:ascii="Arial" w:hAnsi="Arial" w:cs="Arial"/>
          <w:sz w:val="22"/>
          <w:szCs w:val="22"/>
        </w:rPr>
        <w:t xml:space="preserve">. This </w:t>
      </w:r>
      <w:r>
        <w:rPr>
          <w:rFonts w:ascii="Arial" w:hAnsi="Arial" w:cs="Arial"/>
          <w:sz w:val="22"/>
          <w:szCs w:val="22"/>
          <w:lang w:val="en-US"/>
        </w:rPr>
        <w:t>amounted to</w:t>
      </w:r>
      <w:r w:rsidRPr="00F84C2C">
        <w:rPr>
          <w:rFonts w:ascii="Arial" w:hAnsi="Arial" w:cs="Arial"/>
          <w:sz w:val="22"/>
          <w:szCs w:val="22"/>
        </w:rPr>
        <w:t xml:space="preserve"> a large increase in the PF coils number</w:t>
      </w:r>
      <w:r>
        <w:rPr>
          <w:rFonts w:ascii="Arial" w:hAnsi="Arial" w:cs="Arial"/>
          <w:sz w:val="22"/>
          <w:szCs w:val="22"/>
          <w:lang w:val="en-US"/>
        </w:rPr>
        <w:t>,</w:t>
      </w:r>
      <w:r w:rsidRPr="00F84C2C">
        <w:rPr>
          <w:rFonts w:ascii="Arial" w:hAnsi="Arial" w:cs="Arial"/>
          <w:sz w:val="22"/>
          <w:szCs w:val="22"/>
        </w:rPr>
        <w:t xml:space="preserve"> from 8 </w:t>
      </w:r>
      <w:r>
        <w:rPr>
          <w:rFonts w:ascii="Arial" w:hAnsi="Arial" w:cs="Arial"/>
          <w:sz w:val="22"/>
          <w:szCs w:val="22"/>
        </w:rPr>
        <w:t>in Phase</w:t>
      </w:r>
      <w:r>
        <w:rPr>
          <w:rFonts w:ascii="Arial" w:hAnsi="Arial" w:cs="Arial"/>
          <w:sz w:val="22"/>
          <w:szCs w:val="22"/>
          <w:lang w:val="en-US"/>
        </w:rPr>
        <w:t>-</w:t>
      </w:r>
      <w:r>
        <w:rPr>
          <w:rFonts w:ascii="Arial" w:hAnsi="Arial" w:cs="Arial"/>
          <w:sz w:val="22"/>
          <w:szCs w:val="22"/>
        </w:rPr>
        <w:t>1</w:t>
      </w:r>
      <w:r>
        <w:rPr>
          <w:rFonts w:ascii="Arial" w:hAnsi="Arial" w:cs="Arial"/>
          <w:sz w:val="22"/>
          <w:szCs w:val="22"/>
          <w:lang w:val="en-US"/>
        </w:rPr>
        <w:t xml:space="preserve"> (8 PFInt-B)</w:t>
      </w:r>
      <w:r>
        <w:rPr>
          <w:rFonts w:ascii="Arial" w:hAnsi="Arial" w:cs="Arial"/>
          <w:sz w:val="22"/>
          <w:szCs w:val="22"/>
        </w:rPr>
        <w:t xml:space="preserve"> </w:t>
      </w:r>
      <w:r w:rsidRPr="00F84C2C">
        <w:rPr>
          <w:rFonts w:ascii="Arial" w:hAnsi="Arial" w:cs="Arial"/>
          <w:sz w:val="22"/>
          <w:szCs w:val="22"/>
        </w:rPr>
        <w:t>to 18</w:t>
      </w:r>
      <w:r>
        <w:rPr>
          <w:rFonts w:ascii="Arial" w:hAnsi="Arial" w:cs="Arial"/>
          <w:sz w:val="22"/>
          <w:szCs w:val="22"/>
          <w:lang w:val="en-US"/>
        </w:rPr>
        <w:t xml:space="preserve"> (8 PFInt-B + 4 PFExt + 6 provisional PFInt-A)</w:t>
      </w:r>
      <w:r>
        <w:rPr>
          <w:rFonts w:ascii="Arial" w:hAnsi="Arial" w:cs="Arial"/>
          <w:sz w:val="22"/>
          <w:szCs w:val="22"/>
        </w:rPr>
        <w:t xml:space="preserve"> in Phase-1.5</w:t>
      </w:r>
      <w:r w:rsidRPr="00F84C2C">
        <w:rPr>
          <w:rFonts w:ascii="Arial" w:hAnsi="Arial" w:cs="Arial"/>
          <w:sz w:val="22"/>
          <w:szCs w:val="22"/>
        </w:rPr>
        <w:t xml:space="preserve">. A new super-capacitor power supply, able to feed the 6 </w:t>
      </w:r>
      <w:r>
        <w:rPr>
          <w:rFonts w:ascii="Arial" w:hAnsi="Arial" w:cs="Arial"/>
          <w:sz w:val="22"/>
          <w:szCs w:val="22"/>
          <w:lang w:val="en-US"/>
        </w:rPr>
        <w:t xml:space="preserve">new </w:t>
      </w:r>
      <w:r w:rsidRPr="00F84C2C">
        <w:rPr>
          <w:rFonts w:ascii="Arial" w:hAnsi="Arial" w:cs="Arial"/>
          <w:sz w:val="22"/>
          <w:szCs w:val="22"/>
        </w:rPr>
        <w:t>provisional compression coils with limited power</w:t>
      </w:r>
      <w:r>
        <w:rPr>
          <w:rFonts w:ascii="Arial" w:hAnsi="Arial" w:cs="Arial"/>
          <w:sz w:val="22"/>
          <w:szCs w:val="22"/>
          <w:lang w:val="en-US"/>
        </w:rPr>
        <w:t>,</w:t>
      </w:r>
      <w:r w:rsidRPr="00F84C2C">
        <w:rPr>
          <w:rFonts w:ascii="Arial" w:hAnsi="Arial" w:cs="Arial"/>
          <w:sz w:val="22"/>
          <w:szCs w:val="22"/>
        </w:rPr>
        <w:t xml:space="preserve"> was </w:t>
      </w:r>
      <w:r>
        <w:rPr>
          <w:rFonts w:ascii="Arial" w:hAnsi="Arial" w:cs="Arial"/>
          <w:sz w:val="22"/>
          <w:szCs w:val="22"/>
          <w:lang w:val="en-US"/>
        </w:rPr>
        <w:t>introduced</w:t>
      </w:r>
      <w:r w:rsidRPr="00F84C2C">
        <w:rPr>
          <w:rFonts w:ascii="Arial" w:hAnsi="Arial" w:cs="Arial"/>
          <w:sz w:val="22"/>
          <w:szCs w:val="22"/>
        </w:rPr>
        <w:t xml:space="preserve"> as well.</w:t>
      </w:r>
      <w:r>
        <w:rPr>
          <w:rFonts w:ascii="Arial" w:hAnsi="Arial" w:cs="Arial"/>
          <w:sz w:val="22"/>
          <w:szCs w:val="22"/>
        </w:rPr>
        <w:t xml:space="preserve"> </w:t>
      </w:r>
      <w:r w:rsidRPr="0091759C">
        <w:rPr>
          <w:rFonts w:ascii="Arial" w:hAnsi="Arial" w:cs="Arial"/>
          <w:sz w:val="22"/>
          <w:szCs w:val="22"/>
        </w:rPr>
        <w:t xml:space="preserve">But the level </w:t>
      </w:r>
      <w:r>
        <w:rPr>
          <w:rFonts w:ascii="Arial" w:hAnsi="Arial" w:cs="Arial"/>
          <w:sz w:val="22"/>
          <w:szCs w:val="22"/>
        </w:rPr>
        <w:t xml:space="preserve">of all </w:t>
      </w:r>
      <w:r w:rsidRPr="0091759C">
        <w:rPr>
          <w:rFonts w:ascii="Arial" w:hAnsi="Arial" w:cs="Arial"/>
          <w:sz w:val="22"/>
          <w:szCs w:val="22"/>
        </w:rPr>
        <w:t>plasma current</w:t>
      </w:r>
      <w:r>
        <w:rPr>
          <w:rFonts w:ascii="Arial" w:hAnsi="Arial" w:cs="Arial"/>
          <w:sz w:val="22"/>
          <w:szCs w:val="22"/>
        </w:rPr>
        <w:t>s</w:t>
      </w:r>
      <w:r w:rsidRPr="0091759C">
        <w:rPr>
          <w:rFonts w:ascii="Arial" w:hAnsi="Arial" w:cs="Arial"/>
          <w:sz w:val="22"/>
          <w:szCs w:val="22"/>
        </w:rPr>
        <w:t xml:space="preserve"> </w:t>
      </w:r>
      <w:r>
        <w:rPr>
          <w:rFonts w:ascii="Arial" w:hAnsi="Arial" w:cs="Arial"/>
          <w:sz w:val="22"/>
          <w:szCs w:val="22"/>
        </w:rPr>
        <w:t>in</w:t>
      </w:r>
      <w:r w:rsidRPr="0091759C">
        <w:rPr>
          <w:rFonts w:ascii="Arial" w:hAnsi="Arial" w:cs="Arial"/>
          <w:sz w:val="22"/>
          <w:szCs w:val="22"/>
        </w:rPr>
        <w:t xml:space="preserve"> the experiment </w:t>
      </w:r>
      <w:r>
        <w:rPr>
          <w:rFonts w:ascii="Arial" w:hAnsi="Arial" w:cs="Arial"/>
          <w:sz w:val="22"/>
          <w:szCs w:val="22"/>
          <w:lang w:val="en-US"/>
        </w:rPr>
        <w:t>were kept</w:t>
      </w:r>
      <w:r w:rsidRPr="0091759C">
        <w:rPr>
          <w:rFonts w:ascii="Arial" w:hAnsi="Arial" w:cs="Arial"/>
          <w:sz w:val="22"/>
          <w:szCs w:val="22"/>
        </w:rPr>
        <w:t xml:space="preserve"> </w:t>
      </w:r>
      <w:r>
        <w:rPr>
          <w:rFonts w:ascii="Arial" w:hAnsi="Arial" w:cs="Arial"/>
          <w:sz w:val="22"/>
          <w:szCs w:val="22"/>
          <w:lang w:val="en-US"/>
        </w:rPr>
        <w:t xml:space="preserve">within </w:t>
      </w:r>
      <w:r>
        <w:rPr>
          <w:rFonts w:ascii="Arial" w:hAnsi="Arial" w:cs="Arial"/>
          <w:sz w:val="22"/>
          <w:szCs w:val="22"/>
        </w:rPr>
        <w:t>the same</w:t>
      </w:r>
      <w:r w:rsidRPr="0091759C">
        <w:rPr>
          <w:rFonts w:ascii="Arial" w:hAnsi="Arial" w:cs="Arial"/>
          <w:sz w:val="22"/>
          <w:szCs w:val="22"/>
        </w:rPr>
        <w:t xml:space="preserve"> </w:t>
      </w:r>
      <w:r>
        <w:rPr>
          <w:rFonts w:ascii="Arial" w:hAnsi="Arial" w:cs="Arial"/>
          <w:sz w:val="22"/>
          <w:szCs w:val="22"/>
          <w:lang w:val="en-US"/>
        </w:rPr>
        <w:t xml:space="preserve">limits as in </w:t>
      </w:r>
      <w:r w:rsidRPr="0091759C">
        <w:rPr>
          <w:rFonts w:ascii="Arial" w:hAnsi="Arial" w:cs="Arial"/>
          <w:sz w:val="22"/>
          <w:szCs w:val="22"/>
        </w:rPr>
        <w:t>Phase-1</w:t>
      </w:r>
      <w:r>
        <w:rPr>
          <w:rFonts w:ascii="Arial" w:hAnsi="Arial" w:cs="Arial"/>
          <w:sz w:val="22"/>
          <w:szCs w:val="22"/>
          <w:lang w:val="en-US"/>
        </w:rPr>
        <w:t>.</w:t>
      </w:r>
    </w:p>
    <w:p w14:paraId="6B9F86B2" w14:textId="77777777" w:rsidR="000D2E75" w:rsidRPr="00325B70" w:rsidRDefault="000D2E75" w:rsidP="000D2E75">
      <w:pPr>
        <w:ind w:firstLine="720"/>
        <w:jc w:val="both"/>
        <w:rPr>
          <w:rFonts w:ascii="Arial" w:hAnsi="Arial" w:cs="Arial"/>
          <w:sz w:val="18"/>
          <w:szCs w:val="18"/>
          <w:lang w:val="en-US"/>
        </w:rPr>
      </w:pPr>
    </w:p>
    <w:p w14:paraId="61FF5C5D" w14:textId="77777777" w:rsidR="000D2E75" w:rsidRDefault="000D2E75" w:rsidP="000D2E75">
      <w:pPr>
        <w:adjustRightInd w:val="0"/>
        <w:jc w:val="center"/>
        <w:rPr>
          <w:rFonts w:ascii="Arial" w:hAnsi="Arial" w:cs="Arial"/>
          <w:sz w:val="22"/>
          <w:szCs w:val="22"/>
        </w:rPr>
      </w:pPr>
      <w:r w:rsidRPr="00F84C2C">
        <w:rPr>
          <w:rFonts w:ascii="Arial" w:hAnsi="Arial" w:cs="Arial"/>
          <w:noProof/>
          <w:sz w:val="22"/>
          <w:szCs w:val="22"/>
          <w:lang w:eastAsia="en-GB"/>
        </w:rPr>
        <w:drawing>
          <wp:inline distT="0" distB="0" distL="0" distR="0" wp14:anchorId="5AAF75D4" wp14:editId="184824E1">
            <wp:extent cx="4611188" cy="2918044"/>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31830" cy="2931107"/>
                    </a:xfrm>
                    <a:prstGeom prst="rect">
                      <a:avLst/>
                    </a:prstGeom>
                  </pic:spPr>
                </pic:pic>
              </a:graphicData>
            </a:graphic>
          </wp:inline>
        </w:drawing>
      </w:r>
    </w:p>
    <w:p w14:paraId="1C8745D0" w14:textId="77777777" w:rsidR="000D2E75" w:rsidRPr="004850A6" w:rsidRDefault="000D2E75" w:rsidP="000D2E75">
      <w:pPr>
        <w:adjustRightInd w:val="0"/>
        <w:jc w:val="center"/>
        <w:rPr>
          <w:rFonts w:ascii="Arial" w:hAnsi="Arial" w:cs="Arial"/>
          <w:sz w:val="18"/>
          <w:szCs w:val="18"/>
        </w:rPr>
      </w:pPr>
    </w:p>
    <w:p w14:paraId="0C8DF0DE" w14:textId="77777777" w:rsidR="000D2E75" w:rsidRDefault="000D2E75" w:rsidP="000D2E75">
      <w:pPr>
        <w:pStyle w:val="BodyText"/>
        <w:spacing w:before="67" w:line="235" w:lineRule="auto"/>
        <w:ind w:right="141"/>
        <w:rPr>
          <w:sz w:val="18"/>
          <w:szCs w:val="18"/>
        </w:rPr>
      </w:pPr>
      <w:r w:rsidRPr="00486AB9">
        <w:rPr>
          <w:sz w:val="18"/>
          <w:szCs w:val="18"/>
        </w:rPr>
        <w:t xml:space="preserve">Figure </w:t>
      </w:r>
      <w:r>
        <w:rPr>
          <w:sz w:val="18"/>
          <w:szCs w:val="18"/>
        </w:rPr>
        <w:t>5</w:t>
      </w:r>
      <w:r w:rsidRPr="00486AB9">
        <w:rPr>
          <w:sz w:val="18"/>
          <w:szCs w:val="18"/>
        </w:rPr>
        <w:t xml:space="preserve">: </w:t>
      </w:r>
      <w:r>
        <w:rPr>
          <w:sz w:val="18"/>
          <w:szCs w:val="18"/>
        </w:rPr>
        <w:t>left – full CAD of PROTO-SPHERA, center – PROTO-SPHERA Phase-1.5 hydrogen plasma, right – partial CAD of PROTO-SPHERA, evidencing conical divertor plates (black) and plasma (pink).</w:t>
      </w:r>
    </w:p>
    <w:p w14:paraId="3C5E1FE2" w14:textId="77777777" w:rsidR="000D2E75" w:rsidRPr="005D36E4" w:rsidRDefault="000D2E75" w:rsidP="000D2E75">
      <w:pPr>
        <w:jc w:val="both"/>
        <w:rPr>
          <w:rFonts w:ascii="Arial" w:hAnsi="Arial" w:cs="Arial"/>
          <w:sz w:val="18"/>
          <w:szCs w:val="18"/>
          <w:lang w:val="en-US"/>
        </w:rPr>
      </w:pPr>
    </w:p>
    <w:p w14:paraId="01F9F387" w14:textId="77777777" w:rsidR="000D2E75" w:rsidRPr="005D36E4" w:rsidRDefault="000D2E75" w:rsidP="000D2E75">
      <w:pPr>
        <w:jc w:val="both"/>
        <w:rPr>
          <w:rFonts w:ascii="Arial" w:hAnsi="Arial" w:cs="Arial"/>
          <w:sz w:val="22"/>
          <w:szCs w:val="22"/>
        </w:rPr>
      </w:pPr>
      <w:r>
        <w:rPr>
          <w:rFonts w:ascii="Arial" w:hAnsi="Arial" w:cs="Arial"/>
          <w:sz w:val="22"/>
          <w:szCs w:val="22"/>
          <w:lang w:val="en-US"/>
        </w:rPr>
        <w:t xml:space="preserve">The production of tori </w:t>
      </w:r>
      <w:r w:rsidRPr="00F84C2C">
        <w:rPr>
          <w:rFonts w:ascii="Arial" w:hAnsi="Arial" w:cs="Arial"/>
          <w:sz w:val="22"/>
          <w:szCs w:val="22"/>
        </w:rPr>
        <w:t>in Phase</w:t>
      </w:r>
      <w:r>
        <w:rPr>
          <w:rFonts w:ascii="Arial" w:hAnsi="Arial" w:cs="Arial"/>
          <w:sz w:val="22"/>
          <w:szCs w:val="22"/>
        </w:rPr>
        <w:t>-</w:t>
      </w:r>
      <w:r w:rsidRPr="00F84C2C">
        <w:rPr>
          <w:rFonts w:ascii="Arial" w:hAnsi="Arial" w:cs="Arial"/>
          <w:sz w:val="22"/>
          <w:szCs w:val="22"/>
        </w:rPr>
        <w:t xml:space="preserve">1.5 </w:t>
      </w:r>
      <w:r>
        <w:rPr>
          <w:rFonts w:ascii="Arial" w:hAnsi="Arial" w:cs="Arial"/>
          <w:sz w:val="22"/>
          <w:szCs w:val="22"/>
          <w:lang w:val="en-US"/>
        </w:rPr>
        <w:t xml:space="preserve">is rather </w:t>
      </w:r>
      <w:r w:rsidRPr="000316FE">
        <w:rPr>
          <w:rFonts w:ascii="Arial" w:hAnsi="Arial" w:cs="Arial"/>
          <w:sz w:val="22"/>
          <w:szCs w:val="22"/>
        </w:rPr>
        <w:t>surprising</w:t>
      </w:r>
      <w:r w:rsidRPr="00F84C2C">
        <w:rPr>
          <w:rFonts w:ascii="Arial" w:hAnsi="Arial" w:cs="Arial"/>
          <w:sz w:val="22"/>
          <w:szCs w:val="22"/>
        </w:rPr>
        <w:t>, as the limited plasma current (</w:t>
      </w:r>
      <w:r w:rsidRPr="004E2270">
        <w:rPr>
          <w:rFonts w:ascii="Arial" w:hAnsi="Arial" w:cs="Arial"/>
          <w:i/>
          <w:iCs/>
          <w:sz w:val="22"/>
          <w:szCs w:val="22"/>
        </w:rPr>
        <w:t>10kA</w:t>
      </w:r>
      <w:r w:rsidRPr="00F84C2C">
        <w:rPr>
          <w:rFonts w:ascii="Arial" w:hAnsi="Arial" w:cs="Arial"/>
          <w:sz w:val="22"/>
          <w:szCs w:val="22"/>
        </w:rPr>
        <w:t xml:space="preserve"> in the centerpost) available </w:t>
      </w:r>
      <w:r>
        <w:rPr>
          <w:rFonts w:ascii="Arial" w:hAnsi="Arial" w:cs="Arial"/>
          <w:sz w:val="22"/>
          <w:szCs w:val="22"/>
        </w:rPr>
        <w:t>yields</w:t>
      </w:r>
      <w:r w:rsidRPr="00F84C2C">
        <w:rPr>
          <w:rFonts w:ascii="Arial" w:hAnsi="Arial" w:cs="Arial"/>
          <w:sz w:val="22"/>
          <w:szCs w:val="22"/>
        </w:rPr>
        <w:t xml:space="preserve"> a too low relaxation parameter (ratio between electrical current density </w:t>
      </w:r>
      <w:r w:rsidRPr="00F84C2C">
        <w:rPr>
          <w:rFonts w:ascii="Arial" w:hAnsi="Arial" w:cs="Arial"/>
          <w:b/>
          <w:bCs/>
          <w:sz w:val="22"/>
          <w:szCs w:val="22"/>
        </w:rPr>
        <w:t>j</w:t>
      </w:r>
      <w:r w:rsidRPr="00F84C2C">
        <w:rPr>
          <w:rFonts w:ascii="Arial" w:hAnsi="Arial" w:cs="Arial"/>
          <w:sz w:val="22"/>
          <w:szCs w:val="22"/>
        </w:rPr>
        <w:t xml:space="preserve"> and magnetic field </w:t>
      </w:r>
      <w:r w:rsidRPr="00F84C2C">
        <w:rPr>
          <w:rFonts w:ascii="Arial" w:hAnsi="Arial" w:cs="Arial"/>
          <w:b/>
          <w:bCs/>
          <w:sz w:val="22"/>
          <w:szCs w:val="22"/>
        </w:rPr>
        <w:t>B</w:t>
      </w:r>
      <w:r w:rsidRPr="00F84C2C">
        <w:rPr>
          <w:rFonts w:ascii="Arial" w:hAnsi="Arial" w:cs="Arial"/>
          <w:sz w:val="22"/>
          <w:szCs w:val="22"/>
        </w:rPr>
        <w:t>), a</w:t>
      </w:r>
      <w:r w:rsidRPr="00F84C2C">
        <w:rPr>
          <w:rFonts w:ascii="Arial" w:hAnsi="Arial" w:cs="Arial"/>
          <w:i/>
          <w:iCs/>
          <w:sz w:val="22"/>
          <w:szCs w:val="22"/>
        </w:rPr>
        <w:t xml:space="preserve"> µ</w:t>
      </w:r>
      <w:r>
        <w:rPr>
          <w:rFonts w:ascii="Arial" w:hAnsi="Arial" w:cs="Arial"/>
          <w:i/>
          <w:iCs/>
          <w:sz w:val="22"/>
          <w:szCs w:val="22"/>
          <w:lang w:val="en-US"/>
        </w:rPr>
        <w:t>~</w:t>
      </w:r>
      <w:r w:rsidRPr="00F84C2C">
        <w:rPr>
          <w:rFonts w:ascii="Arial" w:hAnsi="Arial" w:cs="Arial"/>
          <w:sz w:val="22"/>
          <w:szCs w:val="22"/>
        </w:rPr>
        <w:t>(</w:t>
      </w:r>
      <w:r w:rsidRPr="00F84C2C">
        <w:rPr>
          <w:rFonts w:ascii="Arial" w:hAnsi="Arial" w:cs="Arial"/>
          <w:b/>
          <w:bCs/>
          <w:sz w:val="22"/>
          <w:szCs w:val="22"/>
        </w:rPr>
        <w:t>j</w:t>
      </w:r>
      <w:r w:rsidRPr="00F84C2C">
        <w:rPr>
          <w:rFonts w:ascii="Arial" w:hAnsi="Arial" w:cs="Arial"/>
          <w:sz w:val="22"/>
          <w:szCs w:val="22"/>
        </w:rPr>
        <w:t>•</w:t>
      </w:r>
      <w:r w:rsidRPr="00F84C2C">
        <w:rPr>
          <w:rFonts w:ascii="Arial" w:hAnsi="Arial" w:cs="Arial"/>
          <w:b/>
          <w:bCs/>
          <w:sz w:val="22"/>
          <w:szCs w:val="22"/>
        </w:rPr>
        <w:t>B</w:t>
      </w:r>
      <w:r w:rsidRPr="00F84C2C">
        <w:rPr>
          <w:rFonts w:ascii="Arial" w:hAnsi="Arial" w:cs="Arial"/>
          <w:sz w:val="22"/>
          <w:szCs w:val="22"/>
        </w:rPr>
        <w:t>)/|</w:t>
      </w:r>
      <w:r w:rsidRPr="00F84C2C">
        <w:rPr>
          <w:rFonts w:ascii="Arial" w:hAnsi="Arial" w:cs="Arial"/>
          <w:b/>
          <w:bCs/>
          <w:sz w:val="22"/>
          <w:szCs w:val="22"/>
        </w:rPr>
        <w:t>B</w:t>
      </w:r>
      <w:r w:rsidRPr="00F84C2C">
        <w:rPr>
          <w:rFonts w:ascii="Arial" w:hAnsi="Arial" w:cs="Arial"/>
          <w:sz w:val="22"/>
          <w:szCs w:val="22"/>
        </w:rPr>
        <w:t>|</w:t>
      </w:r>
      <w:r w:rsidRPr="00F84C2C">
        <w:rPr>
          <w:rFonts w:ascii="Arial" w:hAnsi="Arial" w:cs="Arial"/>
          <w:sz w:val="22"/>
          <w:szCs w:val="22"/>
          <w:vertAlign w:val="superscript"/>
        </w:rPr>
        <w:t>2</w:t>
      </w:r>
      <w:r w:rsidRPr="00F84C2C">
        <w:rPr>
          <w:rFonts w:ascii="Arial" w:hAnsi="Arial" w:cs="Arial"/>
          <w:sz w:val="22"/>
          <w:szCs w:val="22"/>
        </w:rPr>
        <w:t xml:space="preserve"> </w:t>
      </w:r>
      <w:r w:rsidRPr="000316FE">
        <w:rPr>
          <w:rFonts w:ascii="Arial" w:hAnsi="Arial" w:cs="Arial"/>
          <w:sz w:val="22"/>
          <w:szCs w:val="22"/>
        </w:rPr>
        <w:t xml:space="preserve">not sufficient to allow the direct </w:t>
      </w:r>
      <w:r>
        <w:rPr>
          <w:rFonts w:ascii="Arial" w:hAnsi="Arial" w:cs="Arial"/>
          <w:sz w:val="22"/>
          <w:szCs w:val="22"/>
        </w:rPr>
        <w:t>magnetic h</w:t>
      </w:r>
      <w:r w:rsidRPr="000316FE">
        <w:rPr>
          <w:rFonts w:ascii="Arial" w:hAnsi="Arial" w:cs="Arial"/>
          <w:sz w:val="22"/>
          <w:szCs w:val="22"/>
        </w:rPr>
        <w:t>elicity transfer from the plasma centerpost to the plasma torus</w:t>
      </w:r>
      <w:r>
        <w:rPr>
          <w:rFonts w:ascii="Arial" w:hAnsi="Arial" w:cs="Arial"/>
          <w:sz w:val="22"/>
          <w:szCs w:val="22"/>
        </w:rPr>
        <w:t>, in the absence of azimuthally-localized current</w:t>
      </w:r>
      <w:r w:rsidRPr="002728E0">
        <w:rPr>
          <w:rFonts w:ascii="Arial" w:hAnsi="Arial" w:cs="Arial"/>
          <w:sz w:val="22"/>
          <w:szCs w:val="22"/>
        </w:rPr>
        <w:t xml:space="preserve"> </w:t>
      </w:r>
      <w:r>
        <w:rPr>
          <w:rFonts w:ascii="Arial" w:hAnsi="Arial" w:cs="Arial"/>
          <w:sz w:val="22"/>
          <w:szCs w:val="22"/>
        </w:rPr>
        <w:t>paths.</w:t>
      </w:r>
      <w:r>
        <w:rPr>
          <w:rFonts w:ascii="Arial" w:hAnsi="Arial" w:cs="Arial"/>
          <w:sz w:val="22"/>
          <w:szCs w:val="22"/>
          <w:lang w:val="en-US"/>
        </w:rPr>
        <w:t xml:space="preserve"> </w:t>
      </w:r>
      <w:r>
        <w:rPr>
          <w:rFonts w:ascii="Arial" w:hAnsi="Arial" w:cs="Arial"/>
          <w:sz w:val="22"/>
          <w:szCs w:val="22"/>
        </w:rPr>
        <w:t xml:space="preserve">Figure </w:t>
      </w:r>
      <w:r>
        <w:t>6</w:t>
      </w:r>
      <w:r>
        <w:rPr>
          <w:rFonts w:ascii="Arial" w:hAnsi="Arial" w:cs="Arial"/>
          <w:sz w:val="22"/>
          <w:szCs w:val="22"/>
        </w:rPr>
        <w:t xml:space="preserve"> shows on the left </w:t>
      </w:r>
      <w:r w:rsidRPr="00F84C2C">
        <w:rPr>
          <w:rFonts w:ascii="Arial" w:hAnsi="Arial" w:cs="Arial"/>
          <w:sz w:val="22"/>
          <w:szCs w:val="22"/>
        </w:rPr>
        <w:t>an equilibrium reconstruction</w:t>
      </w:r>
      <w:r>
        <w:rPr>
          <w:rFonts w:ascii="Arial" w:hAnsi="Arial" w:cs="Arial"/>
          <w:sz w:val="22"/>
          <w:szCs w:val="22"/>
        </w:rPr>
        <w:t xml:space="preserve"> of the Phase-1.5 plasma, </w:t>
      </w:r>
      <w:r w:rsidRPr="00F84C2C">
        <w:rPr>
          <w:rFonts w:ascii="Arial" w:hAnsi="Arial" w:cs="Arial"/>
          <w:sz w:val="22"/>
          <w:szCs w:val="22"/>
        </w:rPr>
        <w:t>superposed to</w:t>
      </w:r>
      <w:r>
        <w:rPr>
          <w:rFonts w:ascii="Arial" w:hAnsi="Arial" w:cs="Arial"/>
          <w:sz w:val="22"/>
          <w:szCs w:val="22"/>
        </w:rPr>
        <w:t xml:space="preserve"> a</w:t>
      </w:r>
      <w:r>
        <w:rPr>
          <w:rFonts w:ascii="Arial" w:hAnsi="Arial" w:cs="Arial"/>
          <w:sz w:val="22"/>
          <w:szCs w:val="22"/>
          <w:lang w:val="en-US"/>
        </w:rPr>
        <w:t>n actual</w:t>
      </w:r>
      <w:r>
        <w:rPr>
          <w:rFonts w:ascii="Arial" w:hAnsi="Arial" w:cs="Arial"/>
          <w:sz w:val="22"/>
          <w:szCs w:val="22"/>
        </w:rPr>
        <w:t xml:space="preserve"> image</w:t>
      </w:r>
      <w:r w:rsidRPr="00F84C2C">
        <w:rPr>
          <w:rFonts w:ascii="Arial" w:hAnsi="Arial" w:cs="Arial"/>
          <w:sz w:val="22"/>
          <w:szCs w:val="22"/>
        </w:rPr>
        <w:t xml:space="preserve">, and on the right, </w:t>
      </w:r>
      <w:r>
        <w:rPr>
          <w:rFonts w:ascii="Arial" w:hAnsi="Arial" w:cs="Arial"/>
          <w:sz w:val="22"/>
          <w:szCs w:val="22"/>
        </w:rPr>
        <w:t xml:space="preserve">two most extreme modeled </w:t>
      </w:r>
      <w:r w:rsidRPr="00F84C2C">
        <w:rPr>
          <w:rFonts w:ascii="Arial" w:hAnsi="Arial" w:cs="Arial"/>
          <w:i/>
          <w:iCs/>
          <w:sz w:val="22"/>
          <w:szCs w:val="22"/>
        </w:rPr>
        <w:t>µ</w:t>
      </w:r>
      <w:r w:rsidRPr="00F84C2C">
        <w:rPr>
          <w:rFonts w:ascii="Arial" w:hAnsi="Arial" w:cs="Arial"/>
          <w:sz w:val="22"/>
          <w:szCs w:val="22"/>
        </w:rPr>
        <w:t xml:space="preserve"> profile</w:t>
      </w:r>
      <w:r>
        <w:rPr>
          <w:rFonts w:ascii="Arial" w:hAnsi="Arial" w:cs="Arial"/>
          <w:sz w:val="22"/>
          <w:szCs w:val="22"/>
        </w:rPr>
        <w:t>s:</w:t>
      </w:r>
      <w:r w:rsidRPr="00F84C2C">
        <w:rPr>
          <w:rFonts w:ascii="Arial" w:hAnsi="Arial" w:cs="Arial"/>
          <w:sz w:val="22"/>
          <w:szCs w:val="22"/>
        </w:rPr>
        <w:t xml:space="preserve"> </w:t>
      </w:r>
      <w:r>
        <w:rPr>
          <w:rFonts w:ascii="Arial" w:hAnsi="Arial" w:cs="Arial"/>
          <w:sz w:val="22"/>
          <w:szCs w:val="22"/>
        </w:rPr>
        <w:t xml:space="preserve">a </w:t>
      </w:r>
      <w:r w:rsidRPr="00F84C2C">
        <w:rPr>
          <w:rFonts w:ascii="Arial" w:hAnsi="Arial" w:cs="Arial"/>
          <w:sz w:val="22"/>
          <w:szCs w:val="22"/>
        </w:rPr>
        <w:t xml:space="preserve">flat </w:t>
      </w:r>
      <w:r w:rsidRPr="00F84C2C">
        <w:rPr>
          <w:rFonts w:ascii="Arial" w:hAnsi="Arial" w:cs="Arial"/>
          <w:i/>
          <w:iCs/>
          <w:sz w:val="22"/>
          <w:szCs w:val="22"/>
        </w:rPr>
        <w:t>µ</w:t>
      </w:r>
      <w:r w:rsidRPr="00F84C2C">
        <w:rPr>
          <w:rFonts w:ascii="Arial" w:hAnsi="Arial" w:cs="Arial"/>
          <w:sz w:val="22"/>
          <w:szCs w:val="22"/>
        </w:rPr>
        <w:t xml:space="preserve"> profile</w:t>
      </w:r>
      <w:r>
        <w:rPr>
          <w:rFonts w:ascii="Arial" w:hAnsi="Arial" w:cs="Arial"/>
          <w:sz w:val="22"/>
          <w:szCs w:val="22"/>
        </w:rPr>
        <w:t xml:space="preserve">s </w:t>
      </w:r>
      <w:r w:rsidRPr="00F84C2C">
        <w:rPr>
          <w:rFonts w:ascii="Arial" w:hAnsi="Arial" w:cs="Arial"/>
          <w:sz w:val="22"/>
          <w:szCs w:val="22"/>
        </w:rPr>
        <w:t>and an extremely edge-peaked</w:t>
      </w:r>
      <w:r>
        <w:rPr>
          <w:rFonts w:ascii="Arial" w:hAnsi="Arial" w:cs="Arial"/>
          <w:sz w:val="22"/>
          <w:szCs w:val="22"/>
        </w:rPr>
        <w:t xml:space="preserve"> </w:t>
      </w:r>
      <w:r w:rsidRPr="00F84C2C">
        <w:rPr>
          <w:rFonts w:ascii="Arial" w:hAnsi="Arial" w:cs="Arial"/>
          <w:i/>
          <w:iCs/>
          <w:sz w:val="22"/>
          <w:szCs w:val="22"/>
        </w:rPr>
        <w:t>µ</w:t>
      </w:r>
      <w:r w:rsidRPr="00F84C2C">
        <w:rPr>
          <w:rFonts w:ascii="Arial" w:hAnsi="Arial" w:cs="Arial"/>
          <w:sz w:val="22"/>
          <w:szCs w:val="22"/>
        </w:rPr>
        <w:t xml:space="preserve"> profile</w:t>
      </w:r>
      <w:r>
        <w:rPr>
          <w:rFonts w:ascii="Arial" w:hAnsi="Arial" w:cs="Arial"/>
          <w:sz w:val="22"/>
          <w:szCs w:val="22"/>
        </w:rPr>
        <w:t>s, in the absence of azimuthally-localized</w:t>
      </w:r>
      <w:r w:rsidRPr="002728E0">
        <w:rPr>
          <w:rFonts w:ascii="Arial" w:hAnsi="Arial" w:cs="Arial"/>
          <w:sz w:val="22"/>
          <w:szCs w:val="22"/>
        </w:rPr>
        <w:t xml:space="preserve"> </w:t>
      </w:r>
      <w:r>
        <w:rPr>
          <w:rFonts w:ascii="Arial" w:hAnsi="Arial" w:cs="Arial"/>
          <w:sz w:val="22"/>
          <w:szCs w:val="22"/>
        </w:rPr>
        <w:t>paths</w:t>
      </w:r>
      <w:r w:rsidRPr="00F84C2C">
        <w:rPr>
          <w:rFonts w:ascii="Arial" w:hAnsi="Arial" w:cs="Arial"/>
          <w:sz w:val="22"/>
          <w:szCs w:val="22"/>
        </w:rPr>
        <w:t xml:space="preserve">. </w:t>
      </w:r>
      <w:r w:rsidRPr="00C752A9">
        <w:rPr>
          <w:rFonts w:ascii="Arial" w:eastAsia="Times New Roman" w:hAnsi="Arial" w:cs="Arial"/>
          <w:sz w:val="22"/>
          <w:szCs w:val="22"/>
          <w:lang w:eastAsia="en-GB"/>
        </w:rPr>
        <w:t xml:space="preserve">The relaxation parameter </w:t>
      </w:r>
      <w:r w:rsidRPr="00C752A9">
        <w:rPr>
          <w:rFonts w:ascii="Arial" w:eastAsia="Times New Roman" w:hAnsi="Arial" w:cs="Arial"/>
          <w:i/>
          <w:iCs/>
          <w:sz w:val="22"/>
          <w:szCs w:val="22"/>
          <w:lang w:eastAsia="en-GB"/>
        </w:rPr>
        <w:t>µ</w:t>
      </w:r>
      <w:r w:rsidRPr="00C752A9">
        <w:rPr>
          <w:rFonts w:ascii="Arial" w:eastAsia="Times New Roman" w:hAnsi="Arial" w:cs="Arial"/>
          <w:i/>
          <w:iCs/>
          <w:sz w:val="22"/>
          <w:szCs w:val="22"/>
          <w:vertAlign w:val="subscript"/>
          <w:lang w:eastAsia="en-GB"/>
        </w:rPr>
        <w:t>CP</w:t>
      </w:r>
      <w:r w:rsidRPr="00C752A9">
        <w:rPr>
          <w:rFonts w:ascii="Arial" w:eastAsia="Times New Roman" w:hAnsi="Arial" w:cs="Arial"/>
          <w:sz w:val="22"/>
          <w:szCs w:val="22"/>
          <w:lang w:eastAsia="en-GB"/>
        </w:rPr>
        <w:t xml:space="preserve"> in the centerpost plasma is therefore typically smaller than the relaxation parameter </w:t>
      </w:r>
      <w:r w:rsidRPr="00C752A9">
        <w:rPr>
          <w:rFonts w:ascii="Arial" w:eastAsia="Times New Roman" w:hAnsi="Arial" w:cs="Arial"/>
          <w:i/>
          <w:iCs/>
          <w:sz w:val="22"/>
          <w:szCs w:val="22"/>
          <w:lang w:eastAsia="en-GB"/>
        </w:rPr>
        <w:t>µ</w:t>
      </w:r>
      <w:r w:rsidRPr="00C752A9">
        <w:rPr>
          <w:rFonts w:ascii="Arial" w:eastAsia="Times New Roman" w:hAnsi="Arial" w:cs="Arial"/>
          <w:i/>
          <w:iCs/>
          <w:sz w:val="22"/>
          <w:szCs w:val="22"/>
          <w:vertAlign w:val="subscript"/>
          <w:lang w:eastAsia="en-GB"/>
        </w:rPr>
        <w:t>ST</w:t>
      </w:r>
      <w:r w:rsidRPr="00C752A9">
        <w:rPr>
          <w:rFonts w:ascii="Arial" w:eastAsia="Times New Roman" w:hAnsi="Arial" w:cs="Arial"/>
          <w:sz w:val="22"/>
          <w:szCs w:val="22"/>
          <w:lang w:eastAsia="en-GB"/>
        </w:rPr>
        <w:t xml:space="preserve"> in the torus, so no direct helicity injection from the centerpost plasma to the torus plasma should have been expected in Phase-1.5.</w:t>
      </w:r>
    </w:p>
    <w:p w14:paraId="6D002E06" w14:textId="77777777" w:rsidR="000D2E75" w:rsidRPr="005D36E4" w:rsidRDefault="000D2E75" w:rsidP="000D2E75">
      <w:pPr>
        <w:jc w:val="both"/>
        <w:rPr>
          <w:rFonts w:ascii="Arial" w:hAnsi="Arial" w:cs="Arial"/>
          <w:sz w:val="18"/>
          <w:szCs w:val="18"/>
        </w:rPr>
      </w:pPr>
    </w:p>
    <w:p w14:paraId="3AF28DEC" w14:textId="77777777" w:rsidR="000D2E75" w:rsidRDefault="000D2E75" w:rsidP="000D2E75">
      <w:pPr>
        <w:jc w:val="center"/>
        <w:rPr>
          <w:rFonts w:ascii="Arial" w:hAnsi="Arial" w:cs="Arial"/>
          <w:sz w:val="22"/>
          <w:szCs w:val="22"/>
        </w:rPr>
      </w:pPr>
      <w:r w:rsidRPr="00E33229">
        <w:rPr>
          <w:rFonts w:ascii="ArialMT" w:hAnsi="ArialMT" w:cs="ArialMT"/>
          <w:noProof/>
          <w:sz w:val="22"/>
          <w:szCs w:val="22"/>
          <w:lang w:eastAsia="en-GB"/>
        </w:rPr>
        <w:drawing>
          <wp:inline distT="0" distB="0" distL="0" distR="0" wp14:anchorId="22BB7D91" wp14:editId="0DCCF580">
            <wp:extent cx="4641124" cy="2526182"/>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794613" cy="2609727"/>
                    </a:xfrm>
                    <a:prstGeom prst="rect">
                      <a:avLst/>
                    </a:prstGeom>
                  </pic:spPr>
                </pic:pic>
              </a:graphicData>
            </a:graphic>
          </wp:inline>
        </w:drawing>
      </w:r>
    </w:p>
    <w:p w14:paraId="063B7D51" w14:textId="77777777" w:rsidR="000D2E75" w:rsidRDefault="000D2E75" w:rsidP="000D2E75">
      <w:pPr>
        <w:pStyle w:val="BodyText"/>
        <w:spacing w:before="67" w:line="235" w:lineRule="auto"/>
        <w:ind w:right="141"/>
      </w:pPr>
      <w:r>
        <w:rPr>
          <w:sz w:val="18"/>
          <w:szCs w:val="18"/>
        </w:rPr>
        <w:t xml:space="preserve">Figure 6: left - </w:t>
      </w:r>
      <w:r w:rsidRPr="00074EB3">
        <w:rPr>
          <w:sz w:val="18"/>
          <w:szCs w:val="18"/>
        </w:rPr>
        <w:t xml:space="preserve">equilibrium reconstruction of Phase-1.5 </w:t>
      </w:r>
      <w:r>
        <w:rPr>
          <w:sz w:val="18"/>
          <w:szCs w:val="18"/>
        </w:rPr>
        <w:t xml:space="preserve">hydrogen </w:t>
      </w:r>
      <w:r w:rsidRPr="00074EB3">
        <w:rPr>
          <w:sz w:val="18"/>
          <w:szCs w:val="18"/>
        </w:rPr>
        <w:t>plasma</w:t>
      </w:r>
      <w:r>
        <w:rPr>
          <w:sz w:val="18"/>
          <w:szCs w:val="18"/>
        </w:rPr>
        <w:t xml:space="preserve">, superposed with a photographic image, right – calculated relaxation parameter </w:t>
      </w:r>
      <w:r w:rsidRPr="00074EB3">
        <w:rPr>
          <w:i/>
          <w:iCs/>
          <w:sz w:val="18"/>
          <w:szCs w:val="18"/>
        </w:rPr>
        <w:t>µ</w:t>
      </w:r>
      <w:r>
        <w:rPr>
          <w:sz w:val="18"/>
          <w:szCs w:val="18"/>
        </w:rPr>
        <w:t xml:space="preserve"> profile on the equator, from axis R=0 to outer plasma edge: in the plasma centerpost this parameter is smaller than in the plasma torus: </w:t>
      </w:r>
      <w:r w:rsidRPr="00074EB3">
        <w:rPr>
          <w:i/>
          <w:iCs/>
          <w:sz w:val="18"/>
          <w:szCs w:val="18"/>
        </w:rPr>
        <w:t>µ</w:t>
      </w:r>
      <w:r w:rsidRPr="00074EB3">
        <w:rPr>
          <w:i/>
          <w:iCs/>
          <w:sz w:val="18"/>
          <w:szCs w:val="18"/>
          <w:vertAlign w:val="subscript"/>
        </w:rPr>
        <w:t>CP</w:t>
      </w:r>
      <w:r>
        <w:rPr>
          <w:sz w:val="18"/>
          <w:szCs w:val="18"/>
        </w:rPr>
        <w:t>≤</w:t>
      </w:r>
      <w:r w:rsidRPr="00074EB3">
        <w:rPr>
          <w:i/>
          <w:iCs/>
          <w:sz w:val="18"/>
          <w:szCs w:val="18"/>
        </w:rPr>
        <w:t>µ</w:t>
      </w:r>
      <w:r>
        <w:rPr>
          <w:i/>
          <w:iCs/>
          <w:sz w:val="18"/>
          <w:szCs w:val="18"/>
          <w:vertAlign w:val="subscript"/>
        </w:rPr>
        <w:t>ST</w:t>
      </w:r>
      <w:r>
        <w:rPr>
          <w:sz w:val="18"/>
          <w:szCs w:val="18"/>
        </w:rPr>
        <w:t xml:space="preserve">; </w:t>
      </w:r>
      <w:r w:rsidRPr="00B15A3C">
        <w:rPr>
          <w:sz w:val="18"/>
          <w:szCs w:val="18"/>
        </w:rPr>
        <w:t xml:space="preserve">no </w:t>
      </w:r>
      <w:r>
        <w:rPr>
          <w:sz w:val="18"/>
          <w:szCs w:val="18"/>
        </w:rPr>
        <w:t xml:space="preserve">direct </w:t>
      </w:r>
      <w:r w:rsidRPr="00B15A3C">
        <w:rPr>
          <w:sz w:val="18"/>
          <w:szCs w:val="18"/>
        </w:rPr>
        <w:t xml:space="preserve">helicity injection should </w:t>
      </w:r>
      <w:r>
        <w:rPr>
          <w:sz w:val="18"/>
          <w:szCs w:val="18"/>
        </w:rPr>
        <w:t>then occur</w:t>
      </w:r>
      <w:r w:rsidRPr="00B15A3C">
        <w:rPr>
          <w:sz w:val="18"/>
          <w:szCs w:val="18"/>
        </w:rPr>
        <w:t xml:space="preserve"> in Phase-1.5</w:t>
      </w:r>
    </w:p>
    <w:p w14:paraId="33433317" w14:textId="77777777" w:rsidR="000D2E75" w:rsidRPr="00C752A9" w:rsidRDefault="000D2E75" w:rsidP="000D2E75">
      <w:pPr>
        <w:jc w:val="both"/>
        <w:rPr>
          <w:rFonts w:ascii="Arial" w:hAnsi="Arial" w:cs="Arial"/>
          <w:sz w:val="18"/>
          <w:szCs w:val="18"/>
          <w:lang w:val="en-US"/>
        </w:rPr>
      </w:pPr>
    </w:p>
    <w:p w14:paraId="340BC8B5" w14:textId="77777777" w:rsidR="000D2E75" w:rsidRDefault="000D2E75" w:rsidP="000D2E75">
      <w:pPr>
        <w:jc w:val="both"/>
        <w:rPr>
          <w:rFonts w:ascii="Arial" w:hAnsi="Arial" w:cs="Arial"/>
          <w:sz w:val="22"/>
          <w:szCs w:val="22"/>
          <w:lang w:val="en-US"/>
        </w:rPr>
      </w:pPr>
      <w:r w:rsidRPr="00604EE8">
        <w:rPr>
          <w:rFonts w:ascii="Arial" w:hAnsi="Arial" w:cs="Arial"/>
          <w:i/>
          <w:iCs/>
          <w:sz w:val="22"/>
          <w:szCs w:val="22"/>
        </w:rPr>
        <w:t xml:space="preserve">A </w:t>
      </w:r>
      <w:r>
        <w:rPr>
          <w:rFonts w:ascii="Arial" w:hAnsi="Arial" w:cs="Arial"/>
          <w:i/>
          <w:iCs/>
          <w:sz w:val="22"/>
          <w:szCs w:val="22"/>
          <w:lang w:val="en-US"/>
        </w:rPr>
        <w:t>number of</w:t>
      </w:r>
      <w:r w:rsidRPr="00604EE8">
        <w:rPr>
          <w:rFonts w:ascii="Arial" w:hAnsi="Arial" w:cs="Arial"/>
          <w:i/>
          <w:iCs/>
          <w:sz w:val="22"/>
          <w:szCs w:val="22"/>
        </w:rPr>
        <w:t xml:space="preserve"> diagnostics began to clarify the mechanisms allowing for the transfer of plasma current from the plasma centerpost to the plasma torus</w:t>
      </w:r>
      <w:r>
        <w:rPr>
          <w:rFonts w:ascii="Arial" w:hAnsi="Arial" w:cs="Arial"/>
          <w:sz w:val="22"/>
          <w:szCs w:val="22"/>
          <w:lang w:val="en-US"/>
        </w:rPr>
        <w:t>, see Figure 6 left, which refers to Helium shot #2141, produced in 2021</w:t>
      </w:r>
      <w:r w:rsidRPr="00F84C2C">
        <w:rPr>
          <w:rFonts w:ascii="Arial" w:hAnsi="Arial" w:cs="Arial"/>
          <w:sz w:val="22"/>
          <w:szCs w:val="22"/>
        </w:rPr>
        <w:t xml:space="preserve">. </w:t>
      </w:r>
      <w:r>
        <w:rPr>
          <w:rFonts w:ascii="Arial" w:hAnsi="Arial" w:cs="Arial"/>
          <w:sz w:val="22"/>
          <w:szCs w:val="22"/>
          <w:lang w:val="en-US"/>
        </w:rPr>
        <w:t xml:space="preserve">The obtained tori appeared more and more as tilted oblique rotators [4]. </w:t>
      </w:r>
      <w:r w:rsidRPr="00F84C2C">
        <w:rPr>
          <w:rFonts w:ascii="Arial" w:hAnsi="Arial" w:cs="Arial"/>
          <w:sz w:val="22"/>
          <w:szCs w:val="22"/>
          <w:lang w:val="en-US"/>
        </w:rPr>
        <w:t xml:space="preserve">The axial symmetry of the torus was </w:t>
      </w:r>
      <w:r>
        <w:rPr>
          <w:rFonts w:ascii="Arial" w:hAnsi="Arial" w:cs="Arial"/>
          <w:sz w:val="22"/>
          <w:szCs w:val="22"/>
          <w:lang w:val="en-US"/>
        </w:rPr>
        <w:t xml:space="preserve">observed as </w:t>
      </w:r>
      <w:r w:rsidRPr="00F84C2C">
        <w:rPr>
          <w:rFonts w:ascii="Arial" w:hAnsi="Arial" w:cs="Arial"/>
          <w:sz w:val="22"/>
          <w:szCs w:val="22"/>
          <w:lang w:val="en-US"/>
        </w:rPr>
        <w:t xml:space="preserve">slightly broken, </w:t>
      </w:r>
      <w:r>
        <w:rPr>
          <w:rFonts w:ascii="Arial" w:hAnsi="Arial" w:cs="Arial"/>
          <w:sz w:val="22"/>
          <w:szCs w:val="22"/>
          <w:lang w:val="en-US"/>
        </w:rPr>
        <w:t>which is a confirmation of</w:t>
      </w:r>
      <w:r w:rsidRPr="00F84C2C">
        <w:rPr>
          <w:rFonts w:ascii="Arial" w:hAnsi="Arial" w:cs="Arial"/>
          <w:sz w:val="22"/>
          <w:szCs w:val="22"/>
          <w:lang w:val="en-US"/>
        </w:rPr>
        <w:t xml:space="preserve"> the non-axisymmetric nature of the magnetic reconnections</w:t>
      </w:r>
      <w:r>
        <w:rPr>
          <w:rFonts w:ascii="Arial" w:hAnsi="Arial" w:cs="Arial"/>
          <w:sz w:val="22"/>
          <w:szCs w:val="22"/>
          <w:lang w:val="en-US"/>
        </w:rPr>
        <w:t>, see Figure 7 center and right</w:t>
      </w:r>
      <w:r w:rsidRPr="00F84C2C">
        <w:rPr>
          <w:rFonts w:ascii="Arial" w:hAnsi="Arial" w:cs="Arial"/>
          <w:sz w:val="22"/>
          <w:szCs w:val="22"/>
          <w:lang w:val="en-US"/>
        </w:rPr>
        <w:t>.</w:t>
      </w:r>
    </w:p>
    <w:p w14:paraId="431F88F1" w14:textId="77777777" w:rsidR="000D2E75" w:rsidRDefault="000D2E75" w:rsidP="000D2E75">
      <w:pPr>
        <w:jc w:val="both"/>
        <w:rPr>
          <w:rFonts w:ascii="Arial" w:hAnsi="Arial" w:cs="Arial"/>
          <w:sz w:val="22"/>
          <w:szCs w:val="22"/>
          <w:lang w:val="en-US"/>
        </w:rPr>
      </w:pPr>
    </w:p>
    <w:p w14:paraId="2BD56071" w14:textId="77777777" w:rsidR="000D2E75" w:rsidRDefault="000D2E75" w:rsidP="000D2E75">
      <w:pPr>
        <w:jc w:val="center"/>
        <w:rPr>
          <w:rFonts w:ascii="Arial" w:hAnsi="Arial" w:cs="Arial"/>
          <w:sz w:val="22"/>
          <w:szCs w:val="22"/>
          <w:lang w:val="en-US"/>
        </w:rPr>
      </w:pPr>
      <w:r w:rsidRPr="00550763">
        <w:rPr>
          <w:rFonts w:ascii="Arial" w:hAnsi="Arial" w:cs="Arial"/>
          <w:noProof/>
          <w:sz w:val="22"/>
          <w:szCs w:val="22"/>
          <w:lang w:eastAsia="en-GB"/>
        </w:rPr>
        <w:drawing>
          <wp:inline distT="0" distB="0" distL="0" distR="0" wp14:anchorId="0AF2F077" wp14:editId="24FFCB37">
            <wp:extent cx="6477376" cy="181821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477376" cy="1818211"/>
                    </a:xfrm>
                    <a:prstGeom prst="rect">
                      <a:avLst/>
                    </a:prstGeom>
                  </pic:spPr>
                </pic:pic>
              </a:graphicData>
            </a:graphic>
          </wp:inline>
        </w:drawing>
      </w:r>
    </w:p>
    <w:p w14:paraId="33E18F31" w14:textId="77777777" w:rsidR="000D2E75" w:rsidRDefault="000D2E75" w:rsidP="000D2E75">
      <w:pPr>
        <w:jc w:val="both"/>
        <w:rPr>
          <w:rFonts w:ascii="Arial" w:hAnsi="Arial" w:cs="Arial"/>
          <w:sz w:val="22"/>
          <w:szCs w:val="22"/>
          <w:lang w:val="en-US"/>
        </w:rPr>
      </w:pPr>
    </w:p>
    <w:p w14:paraId="6F3F10DB" w14:textId="77777777" w:rsidR="000D2E75" w:rsidRPr="004B58EE" w:rsidRDefault="000D2E75" w:rsidP="000D2E75">
      <w:pPr>
        <w:jc w:val="both"/>
        <w:rPr>
          <w:rFonts w:ascii="Arial" w:hAnsi="Arial" w:cs="Arial"/>
          <w:sz w:val="18"/>
          <w:szCs w:val="18"/>
        </w:rPr>
      </w:pPr>
      <w:r w:rsidRPr="004B58EE">
        <w:rPr>
          <w:rFonts w:ascii="Arial" w:hAnsi="Arial" w:cs="Arial"/>
          <w:sz w:val="18"/>
          <w:szCs w:val="18"/>
        </w:rPr>
        <w:t xml:space="preserve">Figure </w:t>
      </w:r>
      <w:r w:rsidRPr="004B58EE">
        <w:rPr>
          <w:rFonts w:ascii="Arial" w:hAnsi="Arial" w:cs="Arial"/>
          <w:sz w:val="18"/>
          <w:szCs w:val="18"/>
          <w:lang w:val="en-US"/>
        </w:rPr>
        <w:t>7</w:t>
      </w:r>
      <w:r w:rsidRPr="004B58EE">
        <w:rPr>
          <w:rFonts w:ascii="Arial" w:hAnsi="Arial" w:cs="Arial"/>
          <w:sz w:val="18"/>
          <w:szCs w:val="18"/>
        </w:rPr>
        <w:t>: left –</w:t>
      </w:r>
      <w:r w:rsidRPr="004B58EE">
        <w:rPr>
          <w:rFonts w:ascii="Arial" w:hAnsi="Arial" w:cs="Arial"/>
          <w:sz w:val="18"/>
          <w:szCs w:val="18"/>
          <w:lang w:val="en-US"/>
        </w:rPr>
        <w:t xml:space="preserve"> ; center </w:t>
      </w:r>
      <w:r w:rsidRPr="004B58EE">
        <w:rPr>
          <w:rFonts w:ascii="Arial" w:hAnsi="Arial" w:cs="Arial"/>
          <w:sz w:val="18"/>
          <w:szCs w:val="18"/>
        </w:rPr>
        <w:t>–</w:t>
      </w:r>
      <w:r w:rsidRPr="004B58EE">
        <w:rPr>
          <w:rFonts w:ascii="Arial" w:hAnsi="Arial" w:cs="Arial"/>
          <w:sz w:val="18"/>
          <w:szCs w:val="18"/>
          <w:lang w:val="en-US"/>
        </w:rPr>
        <w:t xml:space="preserve"> ; </w:t>
      </w:r>
      <w:r w:rsidRPr="004B58EE">
        <w:rPr>
          <w:rFonts w:ascii="Arial" w:hAnsi="Arial" w:cs="Arial"/>
          <w:sz w:val="18"/>
          <w:szCs w:val="18"/>
        </w:rPr>
        <w:t xml:space="preserve">right – </w:t>
      </w:r>
    </w:p>
    <w:p w14:paraId="61769B64" w14:textId="77777777" w:rsidR="000D2E75" w:rsidRDefault="000D2E75" w:rsidP="000D2E75">
      <w:pPr>
        <w:jc w:val="both"/>
        <w:rPr>
          <w:rFonts w:ascii="Arial" w:hAnsi="Arial" w:cs="Arial"/>
          <w:sz w:val="22"/>
          <w:szCs w:val="22"/>
        </w:rPr>
      </w:pPr>
    </w:p>
    <w:p w14:paraId="1E3432A8" w14:textId="77777777" w:rsidR="000D2E75" w:rsidRPr="00AA0F67" w:rsidRDefault="000D2E75" w:rsidP="000D2E75">
      <w:pPr>
        <w:jc w:val="both"/>
        <w:rPr>
          <w:rFonts w:ascii="Arial" w:hAnsi="Arial" w:cs="Arial"/>
          <w:sz w:val="22"/>
          <w:szCs w:val="22"/>
          <w:lang w:val="en-US"/>
        </w:rPr>
      </w:pPr>
      <w:r>
        <w:rPr>
          <w:rFonts w:ascii="Arial" w:hAnsi="Arial" w:cs="Arial"/>
          <w:sz w:val="22"/>
          <w:szCs w:val="22"/>
          <w:lang w:val="en-US"/>
        </w:rPr>
        <w:t>The reconnections can be identified by time-frames where a higher luminosity of the plasma visible light occurs on the upper (or the lower) tails of the divertor. They exhibit two distinct behaviours: some are evident around the upper X-points, like the one of Figure 7 center; others are evident around lower X-points, as the one of Figure 7 right. I</w:t>
      </w:r>
      <w:r w:rsidRPr="00F84C2C">
        <w:rPr>
          <w:rFonts w:ascii="Arial" w:hAnsi="Arial" w:cs="Arial"/>
          <w:sz w:val="22"/>
          <w:szCs w:val="22"/>
        </w:rPr>
        <w:t xml:space="preserve">n particular thanks to the </w:t>
      </w:r>
      <w:r>
        <w:rPr>
          <w:rFonts w:ascii="Arial" w:hAnsi="Arial" w:cs="Arial"/>
          <w:sz w:val="22"/>
          <w:szCs w:val="22"/>
          <w:lang w:val="en-US"/>
        </w:rPr>
        <w:t>successful analysis</w:t>
      </w:r>
      <w:r w:rsidRPr="00F84C2C">
        <w:rPr>
          <w:rFonts w:ascii="Arial" w:hAnsi="Arial" w:cs="Arial"/>
          <w:sz w:val="22"/>
          <w:szCs w:val="22"/>
        </w:rPr>
        <w:t xml:space="preserve"> of 3D tomographic reconstruction [</w:t>
      </w:r>
      <w:r>
        <w:rPr>
          <w:rFonts w:ascii="Arial" w:hAnsi="Arial" w:cs="Arial"/>
          <w:sz w:val="22"/>
          <w:szCs w:val="22"/>
          <w:lang w:val="en-US"/>
        </w:rPr>
        <w:t>21</w:t>
      </w:r>
      <w:r w:rsidRPr="00F84C2C">
        <w:rPr>
          <w:rFonts w:ascii="Arial" w:hAnsi="Arial" w:cs="Arial"/>
          <w:sz w:val="22"/>
          <w:szCs w:val="22"/>
        </w:rPr>
        <w:t xml:space="preserve">] of the visible light emission, </w:t>
      </w:r>
      <w:r>
        <w:rPr>
          <w:rFonts w:ascii="Arial" w:hAnsi="Arial" w:cs="Arial"/>
          <w:sz w:val="22"/>
          <w:szCs w:val="22"/>
          <w:lang w:val="en-US"/>
        </w:rPr>
        <w:t xml:space="preserve">successfully completed in 2024, </w:t>
      </w:r>
      <w:r w:rsidRPr="00F84C2C">
        <w:rPr>
          <w:rFonts w:ascii="Arial" w:hAnsi="Arial" w:cs="Arial"/>
          <w:sz w:val="22"/>
          <w:szCs w:val="22"/>
        </w:rPr>
        <w:t xml:space="preserve">obtained from 6 cameras </w:t>
      </w:r>
      <w:r>
        <w:rPr>
          <w:rFonts w:ascii="Arial" w:hAnsi="Arial" w:cs="Arial"/>
          <w:spacing w:val="17"/>
          <w:sz w:val="22"/>
          <w:szCs w:val="22"/>
        </w:rPr>
        <w:t xml:space="preserve">at </w:t>
      </w:r>
      <w:r w:rsidRPr="003773B2">
        <w:rPr>
          <w:rFonts w:ascii="Arial" w:hAnsi="Arial" w:cs="Arial"/>
          <w:i/>
          <w:iCs/>
          <w:spacing w:val="17"/>
          <w:sz w:val="22"/>
          <w:szCs w:val="22"/>
        </w:rPr>
        <w:t>600fps</w:t>
      </w:r>
      <w:r>
        <w:rPr>
          <w:rFonts w:ascii="Arial" w:hAnsi="Arial" w:cs="Arial"/>
          <w:spacing w:val="17"/>
          <w:sz w:val="22"/>
          <w:szCs w:val="22"/>
        </w:rPr>
        <w:t xml:space="preserve">, equally spaced </w:t>
      </w:r>
      <w:r w:rsidRPr="0091759C">
        <w:rPr>
          <w:rFonts w:ascii="Arial" w:hAnsi="Arial" w:cs="Arial"/>
          <w:sz w:val="22"/>
          <w:szCs w:val="22"/>
        </w:rPr>
        <w:t>around</w:t>
      </w:r>
      <w:r w:rsidRPr="0091759C">
        <w:rPr>
          <w:rFonts w:ascii="Arial" w:hAnsi="Arial" w:cs="Arial"/>
          <w:spacing w:val="17"/>
          <w:sz w:val="22"/>
          <w:szCs w:val="22"/>
        </w:rPr>
        <w:t xml:space="preserve"> </w:t>
      </w:r>
      <w:r w:rsidRPr="0091759C">
        <w:rPr>
          <w:rFonts w:ascii="Arial" w:hAnsi="Arial" w:cs="Arial"/>
          <w:sz w:val="22"/>
          <w:szCs w:val="22"/>
        </w:rPr>
        <w:t>the</w:t>
      </w:r>
      <w:r w:rsidRPr="0091759C">
        <w:rPr>
          <w:rFonts w:ascii="Arial" w:hAnsi="Arial" w:cs="Arial"/>
          <w:spacing w:val="17"/>
          <w:sz w:val="22"/>
          <w:szCs w:val="22"/>
        </w:rPr>
        <w:t xml:space="preserve"> </w:t>
      </w:r>
      <w:r w:rsidRPr="0091759C">
        <w:rPr>
          <w:rFonts w:ascii="Arial" w:hAnsi="Arial" w:cs="Arial"/>
          <w:sz w:val="22"/>
          <w:szCs w:val="22"/>
        </w:rPr>
        <w:t>equator</w:t>
      </w:r>
      <w:r w:rsidRPr="0091759C">
        <w:rPr>
          <w:rFonts w:ascii="Arial" w:hAnsi="Arial" w:cs="Arial"/>
          <w:spacing w:val="17"/>
          <w:sz w:val="22"/>
          <w:szCs w:val="22"/>
        </w:rPr>
        <w:t xml:space="preserve"> </w:t>
      </w:r>
      <w:r w:rsidRPr="0091759C">
        <w:rPr>
          <w:rFonts w:ascii="Arial" w:hAnsi="Arial" w:cs="Arial"/>
          <w:sz w:val="22"/>
          <w:szCs w:val="22"/>
        </w:rPr>
        <w:t>of</w:t>
      </w:r>
      <w:r w:rsidRPr="0091759C">
        <w:rPr>
          <w:rFonts w:ascii="Arial" w:hAnsi="Arial" w:cs="Arial"/>
          <w:spacing w:val="17"/>
          <w:sz w:val="22"/>
          <w:szCs w:val="22"/>
        </w:rPr>
        <w:t xml:space="preserve"> </w:t>
      </w:r>
      <w:r w:rsidRPr="0091759C">
        <w:rPr>
          <w:rFonts w:ascii="Arial" w:hAnsi="Arial" w:cs="Arial"/>
          <w:sz w:val="22"/>
          <w:szCs w:val="22"/>
        </w:rPr>
        <w:t>the</w:t>
      </w:r>
      <w:r w:rsidRPr="0091759C">
        <w:rPr>
          <w:rFonts w:ascii="Arial" w:hAnsi="Arial" w:cs="Arial"/>
          <w:spacing w:val="17"/>
          <w:sz w:val="22"/>
          <w:szCs w:val="22"/>
        </w:rPr>
        <w:t xml:space="preserve"> </w:t>
      </w:r>
      <w:r w:rsidRPr="0091759C">
        <w:rPr>
          <w:rFonts w:ascii="Arial" w:hAnsi="Arial" w:cs="Arial"/>
          <w:sz w:val="22"/>
          <w:szCs w:val="22"/>
        </w:rPr>
        <w:t>machine</w:t>
      </w:r>
      <w:r>
        <w:rPr>
          <w:rFonts w:ascii="Arial" w:hAnsi="Arial" w:cs="Arial"/>
          <w:sz w:val="22"/>
          <w:szCs w:val="22"/>
        </w:rPr>
        <w:t>, looking directly through the transparent vacuum vessel</w:t>
      </w:r>
      <w:r>
        <w:rPr>
          <w:rFonts w:ascii="Arial" w:hAnsi="Arial" w:cs="Arial"/>
          <w:sz w:val="22"/>
          <w:szCs w:val="22"/>
          <w:lang w:val="en-US"/>
        </w:rPr>
        <w:t xml:space="preserve">. The </w:t>
      </w:r>
      <w:r w:rsidRPr="00F84C2C">
        <w:rPr>
          <w:rFonts w:ascii="Arial" w:hAnsi="Arial" w:cs="Arial"/>
          <w:sz w:val="22"/>
          <w:szCs w:val="22"/>
        </w:rPr>
        <w:t xml:space="preserve">tomographic </w:t>
      </w:r>
      <w:r>
        <w:rPr>
          <w:rFonts w:ascii="Arial" w:hAnsi="Arial" w:cs="Arial"/>
          <w:sz w:val="22"/>
          <w:szCs w:val="22"/>
          <w:lang w:val="en-US"/>
        </w:rPr>
        <w:t xml:space="preserve">vertical </w:t>
      </w:r>
      <w:r w:rsidRPr="00F84C2C">
        <w:rPr>
          <w:rFonts w:ascii="Arial" w:hAnsi="Arial" w:cs="Arial"/>
          <w:sz w:val="22"/>
          <w:szCs w:val="22"/>
        </w:rPr>
        <w:t xml:space="preserve">cross section of </w:t>
      </w:r>
      <w:r>
        <w:rPr>
          <w:rFonts w:ascii="Arial" w:hAnsi="Arial" w:cs="Arial"/>
          <w:sz w:val="22"/>
          <w:szCs w:val="22"/>
          <w:lang w:val="en-US"/>
        </w:rPr>
        <w:t xml:space="preserve">the </w:t>
      </w:r>
      <w:r w:rsidRPr="00F84C2C">
        <w:rPr>
          <w:rFonts w:ascii="Arial" w:hAnsi="Arial" w:cs="Arial"/>
          <w:sz w:val="22"/>
          <w:szCs w:val="22"/>
        </w:rPr>
        <w:t>visible light emission</w:t>
      </w:r>
      <w:r>
        <w:rPr>
          <w:rFonts w:ascii="Arial" w:hAnsi="Arial" w:cs="Arial"/>
          <w:sz w:val="22"/>
          <w:szCs w:val="22"/>
          <w:lang w:val="en-US"/>
        </w:rPr>
        <w:t xml:space="preserve"> at the two reconnections illustrated in Figure 7 center and right are shown in Figure 8 left and center</w:t>
      </w:r>
      <w:r w:rsidRPr="00F84C2C">
        <w:rPr>
          <w:rFonts w:ascii="Arial" w:hAnsi="Arial" w:cs="Arial"/>
          <w:sz w:val="22"/>
          <w:szCs w:val="22"/>
        </w:rPr>
        <w:t xml:space="preserve">, illustrating </w:t>
      </w:r>
      <w:r>
        <w:rPr>
          <w:rFonts w:ascii="Arial" w:hAnsi="Arial" w:cs="Arial"/>
          <w:sz w:val="22"/>
          <w:szCs w:val="22"/>
          <w:lang w:val="en-US"/>
        </w:rPr>
        <w:t>that</w:t>
      </w:r>
      <w:r w:rsidRPr="00F84C2C">
        <w:rPr>
          <w:rFonts w:ascii="Arial" w:hAnsi="Arial" w:cs="Arial"/>
          <w:sz w:val="22"/>
          <w:szCs w:val="22"/>
        </w:rPr>
        <w:t xml:space="preserve"> different </w:t>
      </w:r>
      <w:r>
        <w:rPr>
          <w:rFonts w:ascii="Arial" w:hAnsi="Arial" w:cs="Arial"/>
          <w:sz w:val="22"/>
          <w:szCs w:val="22"/>
          <w:lang w:val="en-US"/>
        </w:rPr>
        <w:t xml:space="preserve">visible </w:t>
      </w:r>
      <w:r w:rsidRPr="00F84C2C">
        <w:rPr>
          <w:rFonts w:ascii="Arial" w:hAnsi="Arial" w:cs="Arial"/>
          <w:sz w:val="22"/>
          <w:szCs w:val="22"/>
        </w:rPr>
        <w:t xml:space="preserve">light spectra </w:t>
      </w:r>
      <w:r>
        <w:rPr>
          <w:rFonts w:ascii="Arial" w:hAnsi="Arial" w:cs="Arial"/>
          <w:sz w:val="22"/>
          <w:szCs w:val="22"/>
          <w:lang w:val="en-US"/>
        </w:rPr>
        <w:t xml:space="preserve">are </w:t>
      </w:r>
      <w:r>
        <w:rPr>
          <w:rFonts w:ascii="Arial" w:hAnsi="Arial" w:cs="Arial"/>
          <w:sz w:val="22"/>
          <w:szCs w:val="22"/>
        </w:rPr>
        <w:t xml:space="preserve">emitted </w:t>
      </w:r>
      <w:r w:rsidRPr="00F84C2C">
        <w:rPr>
          <w:rFonts w:ascii="Arial" w:hAnsi="Arial" w:cs="Arial"/>
          <w:sz w:val="22"/>
          <w:szCs w:val="22"/>
        </w:rPr>
        <w:t>from the different regions of the central plasma</w:t>
      </w:r>
      <w:r>
        <w:rPr>
          <w:rFonts w:ascii="Arial" w:hAnsi="Arial" w:cs="Arial"/>
          <w:sz w:val="22"/>
          <w:szCs w:val="22"/>
          <w:lang w:val="en-US"/>
        </w:rPr>
        <w:t>.</w:t>
      </w:r>
      <w:r w:rsidRPr="00F84C2C">
        <w:rPr>
          <w:rFonts w:ascii="Arial" w:hAnsi="Arial" w:cs="Arial"/>
          <w:sz w:val="22"/>
          <w:szCs w:val="22"/>
        </w:rPr>
        <w:t xml:space="preserve"> </w:t>
      </w:r>
      <w:r>
        <w:rPr>
          <w:rFonts w:ascii="Arial" w:hAnsi="Arial" w:cs="Arial"/>
          <w:sz w:val="22"/>
          <w:szCs w:val="22"/>
          <w:lang w:val="en-US"/>
        </w:rPr>
        <w:t>The ionization edge of the overall central plasma shines in orange-brown colour; not only the plasma torus but also the plasma centerpost shine in green colour, suggesting that the magnetic reconnection raises the temperature of the plasma centerpost too. T</w:t>
      </w:r>
      <w:r>
        <w:rPr>
          <w:rFonts w:ascii="Arial" w:hAnsi="Arial" w:cs="Arial"/>
          <w:sz w:val="22"/>
          <w:szCs w:val="22"/>
        </w:rPr>
        <w:t>he initial</w:t>
      </w:r>
      <w:r w:rsidRPr="00F84C2C">
        <w:rPr>
          <w:rFonts w:ascii="Arial" w:hAnsi="Arial" w:cs="Arial"/>
          <w:sz w:val="22"/>
          <w:szCs w:val="22"/>
        </w:rPr>
        <w:t xml:space="preserve"> formation </w:t>
      </w:r>
      <w:r>
        <w:rPr>
          <w:rFonts w:ascii="Arial" w:hAnsi="Arial" w:cs="Arial"/>
          <w:sz w:val="22"/>
          <w:szCs w:val="22"/>
        </w:rPr>
        <w:t>of the torus in</w:t>
      </w:r>
      <w:r w:rsidRPr="00F84C2C">
        <w:rPr>
          <w:rFonts w:ascii="Arial" w:hAnsi="Arial" w:cs="Arial"/>
          <w:sz w:val="22"/>
          <w:szCs w:val="22"/>
        </w:rPr>
        <w:t xml:space="preserve"> the same </w:t>
      </w:r>
      <w:r>
        <w:rPr>
          <w:rFonts w:ascii="Arial" w:hAnsi="Arial" w:cs="Arial"/>
          <w:sz w:val="22"/>
          <w:szCs w:val="22"/>
          <w:lang w:val="en-US"/>
        </w:rPr>
        <w:t xml:space="preserve">Helium </w:t>
      </w:r>
      <w:r w:rsidRPr="00F84C2C">
        <w:rPr>
          <w:rFonts w:ascii="Arial" w:hAnsi="Arial" w:cs="Arial"/>
          <w:sz w:val="22"/>
          <w:szCs w:val="22"/>
        </w:rPr>
        <w:t xml:space="preserve">plasma shot </w:t>
      </w:r>
      <w:r>
        <w:rPr>
          <w:rFonts w:ascii="Arial" w:hAnsi="Arial" w:cs="Arial"/>
          <w:sz w:val="22"/>
          <w:szCs w:val="22"/>
          <w:lang w:val="en-US"/>
        </w:rPr>
        <w:t xml:space="preserve">#2141 is </w:t>
      </w:r>
      <w:r w:rsidRPr="00F84C2C">
        <w:rPr>
          <w:rFonts w:ascii="Arial" w:hAnsi="Arial" w:cs="Arial"/>
          <w:sz w:val="22"/>
          <w:szCs w:val="22"/>
        </w:rPr>
        <w:t xml:space="preserve">shown </w:t>
      </w:r>
      <w:r>
        <w:rPr>
          <w:rFonts w:ascii="Arial" w:hAnsi="Arial" w:cs="Arial"/>
          <w:sz w:val="22"/>
          <w:szCs w:val="22"/>
          <w:lang w:val="en-US"/>
        </w:rPr>
        <w:t xml:space="preserve">in Figure 7 right, </w:t>
      </w:r>
      <w:r w:rsidRPr="00F84C2C">
        <w:rPr>
          <w:rFonts w:ascii="Arial" w:hAnsi="Arial" w:cs="Arial"/>
          <w:sz w:val="22"/>
          <w:szCs w:val="22"/>
        </w:rPr>
        <w:t xml:space="preserve">as a time sequence of equatorial </w:t>
      </w:r>
      <w:r>
        <w:rPr>
          <w:rFonts w:ascii="Arial" w:hAnsi="Arial" w:cs="Arial"/>
          <w:sz w:val="22"/>
          <w:szCs w:val="22"/>
          <w:lang w:val="en-US"/>
        </w:rPr>
        <w:t xml:space="preserve">horizontal </w:t>
      </w:r>
      <w:r w:rsidRPr="00F84C2C">
        <w:rPr>
          <w:rFonts w:ascii="Arial" w:hAnsi="Arial" w:cs="Arial"/>
          <w:sz w:val="22"/>
          <w:szCs w:val="22"/>
        </w:rPr>
        <w:t>tomographic cross sections</w:t>
      </w:r>
      <w:r>
        <w:rPr>
          <w:rFonts w:ascii="Arial" w:hAnsi="Arial" w:cs="Arial"/>
          <w:sz w:val="22"/>
          <w:szCs w:val="22"/>
          <w:lang w:val="en-US"/>
        </w:rPr>
        <w:t>; such a sequence, shows that the plasma centerpost is shining in orange-brown colour at the very beginning and starts shining green only when the torus begins to form, confirming the effect of the magnetic reconnections on the plasma centerpost temperature.</w:t>
      </w:r>
    </w:p>
    <w:p w14:paraId="53881D03" w14:textId="77777777" w:rsidR="000D2E75" w:rsidRPr="004850A6" w:rsidRDefault="000D2E75" w:rsidP="000D2E75">
      <w:pPr>
        <w:jc w:val="both"/>
        <w:rPr>
          <w:rFonts w:ascii="Arial" w:hAnsi="Arial" w:cs="Arial"/>
          <w:sz w:val="18"/>
          <w:szCs w:val="18"/>
          <w:lang w:val="en-US"/>
        </w:rPr>
      </w:pPr>
    </w:p>
    <w:p w14:paraId="27CDEEF5" w14:textId="77777777" w:rsidR="000D2E75" w:rsidRDefault="000D2E75" w:rsidP="000D2E75">
      <w:pPr>
        <w:jc w:val="center"/>
        <w:rPr>
          <w:rFonts w:ascii="ArialMT" w:hAnsi="ArialMT" w:cs="ArialMT"/>
          <w:sz w:val="22"/>
          <w:szCs w:val="22"/>
        </w:rPr>
      </w:pPr>
      <w:r>
        <w:rPr>
          <w:rFonts w:ascii="ArialMT" w:hAnsi="ArialMT" w:cs="ArialMT"/>
          <w:noProof/>
          <w:sz w:val="22"/>
          <w:szCs w:val="22"/>
          <w:lang w:eastAsia="en-GB"/>
        </w:rPr>
        <w:drawing>
          <wp:inline distT="0" distB="0" distL="0" distR="0" wp14:anchorId="0423C97C" wp14:editId="6BF55EFB">
            <wp:extent cx="1371600" cy="1089212"/>
            <wp:effectExtent l="0" t="0" r="0" b="3175"/>
            <wp:docPr id="13855029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02956"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387741" cy="1102030"/>
                    </a:xfrm>
                    <a:prstGeom prst="rect">
                      <a:avLst/>
                    </a:prstGeom>
                    <a:noFill/>
                    <a:ln>
                      <a:noFill/>
                    </a:ln>
                  </pic:spPr>
                </pic:pic>
              </a:graphicData>
            </a:graphic>
          </wp:inline>
        </w:drawing>
      </w:r>
      <w:r>
        <w:rPr>
          <w:rFonts w:ascii="ArialMT" w:hAnsi="ArialMT" w:cs="ArialMT"/>
          <w:noProof/>
          <w:sz w:val="22"/>
          <w:szCs w:val="22"/>
          <w:lang w:eastAsia="en-GB"/>
        </w:rPr>
        <w:drawing>
          <wp:inline distT="0" distB="0" distL="0" distR="0" wp14:anchorId="3F49A138" wp14:editId="06BAB9B0">
            <wp:extent cx="1376620" cy="1093198"/>
            <wp:effectExtent l="0" t="0" r="0" b="0"/>
            <wp:docPr id="14784097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409785"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1397958" cy="1110143"/>
                    </a:xfrm>
                    <a:prstGeom prst="rect">
                      <a:avLst/>
                    </a:prstGeom>
                    <a:noFill/>
                    <a:ln>
                      <a:noFill/>
                    </a:ln>
                  </pic:spPr>
                </pic:pic>
              </a:graphicData>
            </a:graphic>
          </wp:inline>
        </w:drawing>
      </w:r>
      <w:r w:rsidRPr="005857A6">
        <w:rPr>
          <w:rFonts w:ascii="ArialMT" w:hAnsi="ArialMT" w:cs="ArialMT"/>
          <w:noProof/>
          <w:sz w:val="22"/>
          <w:szCs w:val="22"/>
          <w:lang w:eastAsia="en-GB"/>
        </w:rPr>
        <w:drawing>
          <wp:inline distT="0" distB="0" distL="0" distR="0" wp14:anchorId="44724E55" wp14:editId="7033F1F6">
            <wp:extent cx="1369652" cy="1087664"/>
            <wp:effectExtent l="0" t="0" r="254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92874" cy="1106105"/>
                    </a:xfrm>
                    <a:prstGeom prst="rect">
                      <a:avLst/>
                    </a:prstGeom>
                  </pic:spPr>
                </pic:pic>
              </a:graphicData>
            </a:graphic>
          </wp:inline>
        </w:drawing>
      </w:r>
      <w:r>
        <w:rPr>
          <w:rFonts w:ascii="ArialMT" w:hAnsi="ArialMT" w:cs="ArialMT"/>
          <w:noProof/>
          <w:sz w:val="22"/>
          <w:szCs w:val="22"/>
          <w:lang w:eastAsia="en-GB"/>
        </w:rPr>
        <w:drawing>
          <wp:inline distT="0" distB="0" distL="0" distR="0" wp14:anchorId="13D65777" wp14:editId="20E635B1">
            <wp:extent cx="2180952" cy="1090476"/>
            <wp:effectExtent l="0" t="0" r="3810" b="1905"/>
            <wp:docPr id="12899364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936417" name="Picture 8"/>
                    <pic:cNvPicPr>
                      <a:picLocks noChangeAspect="1" noChangeArrowheads="1"/>
                    </pic:cNvPicPr>
                  </pic:nvPicPr>
                  <pic:blipFill>
                    <a:blip r:embed="rId40"/>
                    <a:stretch>
                      <a:fillRect/>
                    </a:stretch>
                  </pic:blipFill>
                  <pic:spPr bwMode="auto">
                    <a:xfrm>
                      <a:off x="0" y="0"/>
                      <a:ext cx="2209124" cy="1104562"/>
                    </a:xfrm>
                    <a:prstGeom prst="rect">
                      <a:avLst/>
                    </a:prstGeom>
                    <a:noFill/>
                    <a:ln>
                      <a:noFill/>
                    </a:ln>
                  </pic:spPr>
                </pic:pic>
              </a:graphicData>
            </a:graphic>
          </wp:inline>
        </w:drawing>
      </w:r>
    </w:p>
    <w:p w14:paraId="2254F1F1" w14:textId="77777777" w:rsidR="000D2E75" w:rsidRDefault="000D2E75" w:rsidP="000D2E75">
      <w:pPr>
        <w:ind w:firstLine="720"/>
        <w:jc w:val="both"/>
        <w:rPr>
          <w:rFonts w:ascii="Arial" w:hAnsi="Arial" w:cs="Arial"/>
          <w:sz w:val="18"/>
          <w:szCs w:val="18"/>
        </w:rPr>
      </w:pPr>
    </w:p>
    <w:p w14:paraId="2FD26239" w14:textId="77777777" w:rsidR="000D2E75" w:rsidRPr="005857A6" w:rsidRDefault="000D2E75" w:rsidP="000D2E75">
      <w:pPr>
        <w:jc w:val="both"/>
        <w:rPr>
          <w:rFonts w:ascii="Arial" w:hAnsi="Arial" w:cs="Arial"/>
          <w:sz w:val="18"/>
          <w:szCs w:val="18"/>
        </w:rPr>
      </w:pPr>
      <w:r w:rsidRPr="00486AB9">
        <w:rPr>
          <w:rFonts w:ascii="Arial" w:hAnsi="Arial" w:cs="Arial"/>
          <w:sz w:val="18"/>
          <w:szCs w:val="18"/>
        </w:rPr>
        <w:t xml:space="preserve">Figure </w:t>
      </w:r>
      <w:r>
        <w:rPr>
          <w:sz w:val="18"/>
          <w:szCs w:val="18"/>
          <w:lang w:val="en-US"/>
        </w:rPr>
        <w:t>8</w:t>
      </w:r>
      <w:r w:rsidRPr="00486AB9">
        <w:rPr>
          <w:rFonts w:ascii="Arial" w:hAnsi="Arial" w:cs="Arial"/>
          <w:sz w:val="18"/>
          <w:szCs w:val="18"/>
        </w:rPr>
        <w:t>:</w:t>
      </w:r>
      <w:r>
        <w:rPr>
          <w:rFonts w:ascii="Arial" w:hAnsi="Arial" w:cs="Arial"/>
          <w:sz w:val="18"/>
          <w:szCs w:val="18"/>
          <w:lang w:val="en-US"/>
        </w:rPr>
        <w:t xml:space="preserve"> Tomographic inversion of visible light. L</w:t>
      </w:r>
      <w:r>
        <w:rPr>
          <w:rFonts w:ascii="Arial" w:hAnsi="Arial" w:cs="Arial"/>
          <w:sz w:val="18"/>
          <w:szCs w:val="18"/>
        </w:rPr>
        <w:t xml:space="preserve">eft </w:t>
      </w:r>
      <w:r>
        <w:rPr>
          <w:rFonts w:ascii="Arial" w:hAnsi="Arial" w:cs="Arial"/>
          <w:sz w:val="18"/>
          <w:szCs w:val="18"/>
          <w:lang w:val="en-US"/>
        </w:rPr>
        <w:t xml:space="preserve">vertical cross sections </w:t>
      </w:r>
      <w:r>
        <w:rPr>
          <w:rFonts w:ascii="Arial" w:hAnsi="Arial" w:cs="Arial"/>
          <w:sz w:val="18"/>
          <w:szCs w:val="18"/>
        </w:rPr>
        <w:t>– fatter helium plasma torus after 2020 (a Langmuir probe is in front of camera)</w:t>
      </w:r>
      <w:r>
        <w:rPr>
          <w:rFonts w:ascii="Arial" w:hAnsi="Arial" w:cs="Arial"/>
          <w:sz w:val="18"/>
          <w:szCs w:val="18"/>
          <w:lang w:val="en-US"/>
        </w:rPr>
        <w:t xml:space="preserve"> upper reconnection of frame at 256.20ms; </w:t>
      </w:r>
      <w:r>
        <w:rPr>
          <w:rFonts w:ascii="Arial" w:hAnsi="Arial" w:cs="Arial"/>
          <w:sz w:val="18"/>
          <w:szCs w:val="18"/>
        </w:rPr>
        <w:t xml:space="preserve">– </w:t>
      </w:r>
      <w:r>
        <w:rPr>
          <w:rFonts w:ascii="Arial" w:hAnsi="Arial" w:cs="Arial"/>
          <w:sz w:val="18"/>
          <w:szCs w:val="18"/>
          <w:lang w:val="en-US"/>
        </w:rPr>
        <w:t>lower reconnection of frame at 277,87ms</w:t>
      </w:r>
      <w:r>
        <w:rPr>
          <w:rFonts w:ascii="Arial" w:hAnsi="Arial" w:cs="Arial"/>
          <w:sz w:val="18"/>
          <w:szCs w:val="18"/>
        </w:rPr>
        <w:t>, evidencing that the visible light emission has different spectra in different regions of the plasma: torus, centerpost and ionization edge</w:t>
      </w:r>
      <w:r>
        <w:rPr>
          <w:rFonts w:ascii="Arial" w:hAnsi="Arial" w:cs="Arial"/>
          <w:sz w:val="18"/>
          <w:szCs w:val="18"/>
          <w:lang w:val="en-US"/>
        </w:rPr>
        <w:t>.</w:t>
      </w:r>
      <w:r>
        <w:rPr>
          <w:rFonts w:ascii="Arial" w:hAnsi="Arial" w:cs="Arial"/>
          <w:sz w:val="18"/>
          <w:szCs w:val="18"/>
        </w:rPr>
        <w:t xml:space="preserve"> </w:t>
      </w:r>
      <w:r>
        <w:rPr>
          <w:rFonts w:ascii="Arial" w:hAnsi="Arial" w:cs="Arial"/>
          <w:sz w:val="18"/>
          <w:szCs w:val="18"/>
          <w:lang w:val="en-US"/>
        </w:rPr>
        <w:t xml:space="preserve">Center vertical cross section – initial centerpost plasma at </w:t>
      </w:r>
      <w:r w:rsidRPr="00A15556">
        <w:rPr>
          <w:rFonts w:ascii="Arial" w:hAnsi="Arial" w:cs="Arial"/>
          <w:sz w:val="18"/>
          <w:szCs w:val="18"/>
        </w:rPr>
        <w:t>156,060</w:t>
      </w:r>
      <w:r>
        <w:rPr>
          <w:rFonts w:ascii="Arial" w:hAnsi="Arial" w:cs="Arial"/>
          <w:sz w:val="18"/>
          <w:szCs w:val="18"/>
          <w:lang w:val="en-US"/>
        </w:rPr>
        <w:t>ms. R</w:t>
      </w:r>
      <w:r>
        <w:rPr>
          <w:rFonts w:ascii="Arial" w:hAnsi="Arial" w:cs="Arial"/>
          <w:sz w:val="18"/>
          <w:szCs w:val="18"/>
        </w:rPr>
        <w:t>ight – torus initial formation as a sequence of equatorial sections</w:t>
      </w:r>
      <w:r>
        <w:rPr>
          <w:rFonts w:ascii="Arial" w:hAnsi="Arial" w:cs="Arial"/>
          <w:sz w:val="18"/>
          <w:szCs w:val="18"/>
          <w:lang w:val="en-US"/>
        </w:rPr>
        <w:t>, frames sequence at 600fps.</w:t>
      </w:r>
    </w:p>
    <w:p w14:paraId="350EFCF9" w14:textId="77777777" w:rsidR="000D2E75" w:rsidRPr="004850A6" w:rsidRDefault="000D2E75" w:rsidP="000D2E75">
      <w:pPr>
        <w:jc w:val="both"/>
        <w:rPr>
          <w:rFonts w:ascii="Arial" w:hAnsi="Arial" w:cs="Arial"/>
          <w:sz w:val="22"/>
          <w:szCs w:val="22"/>
          <w:lang w:val="en-US"/>
        </w:rPr>
      </w:pPr>
    </w:p>
    <w:p w14:paraId="1B0BB540" w14:textId="77777777" w:rsidR="000D2E75" w:rsidRDefault="000D2E75" w:rsidP="000D2E75">
      <w:pPr>
        <w:jc w:val="both"/>
        <w:rPr>
          <w:rFonts w:ascii="Arial" w:hAnsi="Arial" w:cs="Arial"/>
          <w:sz w:val="22"/>
          <w:szCs w:val="22"/>
          <w:lang w:val="en-US"/>
        </w:rPr>
      </w:pPr>
      <w:r w:rsidRPr="00FB2242">
        <w:rPr>
          <w:rFonts w:ascii="Arial" w:hAnsi="Arial" w:cs="Arial"/>
          <w:sz w:val="22"/>
          <w:szCs w:val="22"/>
        </w:rPr>
        <w:t>The</w:t>
      </w:r>
      <w:r>
        <w:rPr>
          <w:rFonts w:ascii="Arial" w:hAnsi="Arial" w:cs="Arial"/>
          <w:sz w:val="22"/>
          <w:szCs w:val="22"/>
          <w:lang w:val="en-US"/>
        </w:rPr>
        <w:t xml:space="preserve"> tomographic reconstructions of the visible light images allow for identifying more precisely the times at which the magnetic reconnections occur. At the times of reconnections on the upper divertor tail the torus is displaced in the upper direction, the green light is most extended, suggesting that the hotter plasma (green shining) is extending into the lower temperature plasma (orange-brown shining), in particular in its upper domain. Green shining upper divertor tails are often observed above the upper X-point circle, where the plasma often tinges with blue light, indicating that this is the region where the magnetic reconnection occurs, see Figure 8a.</w:t>
      </w:r>
      <w:r w:rsidRPr="00085881">
        <w:rPr>
          <w:rFonts w:ascii="Arial" w:hAnsi="Arial" w:cs="Arial"/>
          <w:sz w:val="22"/>
          <w:szCs w:val="22"/>
          <w:lang w:val="en-US"/>
        </w:rPr>
        <w:t xml:space="preserve"> </w:t>
      </w:r>
      <w:r>
        <w:rPr>
          <w:rFonts w:ascii="Arial" w:hAnsi="Arial" w:cs="Arial"/>
          <w:sz w:val="22"/>
          <w:szCs w:val="22"/>
          <w:lang w:val="en-US"/>
        </w:rPr>
        <w:t xml:space="preserve">At the times of reconnections on the lower divertor tail the torus is displaced in the lower direction, the green light is most extended, suggesting that the hotter plasma (green shining) is extending into the lower temperature plasma (orange-brown shining), in particular in its lower domain. Green shining lower divertor tails are sometimes observed and extend downward with a brighter orange-brown below the lower X-point circles, where the plasma sporadically tinges with blue light, indicating that this is the region where the magnetic reconnection occurs, see Figure 8b. </w:t>
      </w:r>
    </w:p>
    <w:p w14:paraId="2B351518" w14:textId="77777777" w:rsidR="000D2E75" w:rsidRPr="00264CB5" w:rsidRDefault="000D2E75" w:rsidP="000D2E75">
      <w:pPr>
        <w:jc w:val="both"/>
        <w:rPr>
          <w:rFonts w:ascii="Arial" w:hAnsi="Arial" w:cs="Arial"/>
          <w:sz w:val="18"/>
          <w:szCs w:val="18"/>
          <w:lang w:val="en-US"/>
        </w:rPr>
      </w:pPr>
    </w:p>
    <w:p w14:paraId="2E770014" w14:textId="77777777" w:rsidR="000D2E75" w:rsidRDefault="000D2E75" w:rsidP="000D2E75">
      <w:pPr>
        <w:jc w:val="both"/>
        <w:rPr>
          <w:rFonts w:ascii="Arial" w:hAnsi="Arial" w:cs="Arial"/>
          <w:sz w:val="22"/>
          <w:szCs w:val="22"/>
          <w:lang w:val="en-US"/>
        </w:rPr>
      </w:pPr>
      <w:r w:rsidRPr="00815FEA">
        <w:rPr>
          <w:rFonts w:ascii="Arial" w:hAnsi="Arial" w:cs="Arial"/>
          <w:noProof/>
          <w:sz w:val="22"/>
          <w:szCs w:val="22"/>
          <w:lang w:eastAsia="en-GB"/>
        </w:rPr>
        <w:drawing>
          <wp:inline distT="0" distB="0" distL="0" distR="0" wp14:anchorId="3AA68963" wp14:editId="21F17CC0">
            <wp:extent cx="3180806" cy="83526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256861" cy="855237"/>
                    </a:xfrm>
                    <a:prstGeom prst="rect">
                      <a:avLst/>
                    </a:prstGeom>
                  </pic:spPr>
                </pic:pic>
              </a:graphicData>
            </a:graphic>
          </wp:inline>
        </w:drawing>
      </w:r>
      <w:r>
        <w:rPr>
          <w:rFonts w:ascii="Arial" w:hAnsi="Arial" w:cs="Arial"/>
          <w:sz w:val="22"/>
          <w:szCs w:val="22"/>
          <w:lang w:val="en-US"/>
        </w:rPr>
        <w:t xml:space="preserve"> </w:t>
      </w:r>
      <w:r w:rsidRPr="00815FEA">
        <w:rPr>
          <w:rFonts w:ascii="Arial" w:hAnsi="Arial" w:cs="Arial"/>
          <w:noProof/>
          <w:sz w:val="22"/>
          <w:szCs w:val="22"/>
          <w:lang w:eastAsia="en-GB"/>
        </w:rPr>
        <w:drawing>
          <wp:inline distT="0" distB="0" distL="0" distR="0" wp14:anchorId="484B86CD" wp14:editId="147F3107">
            <wp:extent cx="3180806" cy="8391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213000" cy="847601"/>
                    </a:xfrm>
                    <a:prstGeom prst="rect">
                      <a:avLst/>
                    </a:prstGeom>
                  </pic:spPr>
                </pic:pic>
              </a:graphicData>
            </a:graphic>
          </wp:inline>
        </w:drawing>
      </w:r>
    </w:p>
    <w:p w14:paraId="264AC83F" w14:textId="77777777" w:rsidR="000D2E75" w:rsidRDefault="000D2E75" w:rsidP="000D2E75">
      <w:pPr>
        <w:jc w:val="both"/>
        <w:rPr>
          <w:rFonts w:ascii="Arial" w:hAnsi="Arial" w:cs="Arial"/>
          <w:sz w:val="18"/>
          <w:szCs w:val="18"/>
        </w:rPr>
      </w:pPr>
    </w:p>
    <w:p w14:paraId="1DF0EF95" w14:textId="77777777" w:rsidR="000D2E75" w:rsidRPr="00264CB5" w:rsidRDefault="000D2E75" w:rsidP="000D2E75">
      <w:pPr>
        <w:jc w:val="both"/>
        <w:rPr>
          <w:rFonts w:ascii="Arial" w:hAnsi="Arial" w:cs="Arial"/>
          <w:sz w:val="18"/>
          <w:szCs w:val="18"/>
          <w:lang w:val="en-US"/>
        </w:rPr>
      </w:pPr>
      <w:r w:rsidRPr="00486AB9">
        <w:rPr>
          <w:rFonts w:ascii="Arial" w:hAnsi="Arial" w:cs="Arial"/>
          <w:sz w:val="18"/>
          <w:szCs w:val="18"/>
        </w:rPr>
        <w:t xml:space="preserve">Figure </w:t>
      </w:r>
      <w:r>
        <w:rPr>
          <w:sz w:val="18"/>
          <w:szCs w:val="18"/>
          <w:lang w:val="en-US"/>
        </w:rPr>
        <w:t>9</w:t>
      </w:r>
      <w:r w:rsidRPr="00486AB9">
        <w:rPr>
          <w:rFonts w:ascii="Arial" w:hAnsi="Arial" w:cs="Arial"/>
          <w:sz w:val="18"/>
          <w:szCs w:val="18"/>
        </w:rPr>
        <w:t>:</w:t>
      </w:r>
      <w:r>
        <w:rPr>
          <w:rFonts w:ascii="Arial" w:hAnsi="Arial" w:cs="Arial"/>
          <w:sz w:val="18"/>
          <w:szCs w:val="18"/>
          <w:lang w:val="en-US"/>
        </w:rPr>
        <w:t xml:space="preserve"> a) _, b)_</w:t>
      </w:r>
    </w:p>
    <w:p w14:paraId="3F23E0AD" w14:textId="77777777" w:rsidR="000D2E75" w:rsidRDefault="000D2E75" w:rsidP="000D2E75">
      <w:pPr>
        <w:jc w:val="both"/>
        <w:rPr>
          <w:rFonts w:ascii="Arial" w:hAnsi="Arial" w:cs="Arial"/>
          <w:sz w:val="22"/>
          <w:szCs w:val="22"/>
        </w:rPr>
      </w:pPr>
    </w:p>
    <w:p w14:paraId="5E6F1381" w14:textId="77777777" w:rsidR="000D2E75" w:rsidRDefault="000D2E75" w:rsidP="000D2E75">
      <w:pPr>
        <w:jc w:val="both"/>
        <w:rPr>
          <w:rFonts w:ascii="Arial" w:hAnsi="Arial" w:cs="Arial"/>
          <w:sz w:val="22"/>
          <w:szCs w:val="22"/>
        </w:rPr>
      </w:pPr>
      <w:r>
        <w:rPr>
          <w:rFonts w:ascii="Arial" w:hAnsi="Arial" w:cs="Arial"/>
          <w:sz w:val="22"/>
          <w:szCs w:val="22"/>
          <w:lang w:val="en-US"/>
        </w:rPr>
        <w:t xml:space="preserve">The plasma centerpost and the plasma torus are furthermore separated, see Figures 8 and 9, by an orange-brown region, which indicates that torus and centerpost are not adjacent everywhere along their boundaries, suggesting that a lower temperature plasma exists between the hotter (green shining) plasma. This unexpected observation evidenced that the helicity transfer is not what was schematized in Figure 3 left, confirming that it is not a phenomenon occurring between adjacent plasma centerpost and plasma torus, with </w:t>
      </w:r>
      <w:r w:rsidRPr="00C752A9">
        <w:rPr>
          <w:rFonts w:ascii="Arial" w:eastAsia="Times New Roman" w:hAnsi="Arial" w:cs="Arial"/>
          <w:i/>
          <w:iCs/>
          <w:sz w:val="22"/>
          <w:szCs w:val="22"/>
          <w:lang w:eastAsia="en-GB"/>
        </w:rPr>
        <w:t>µ</w:t>
      </w:r>
      <w:r w:rsidRPr="00C752A9">
        <w:rPr>
          <w:rFonts w:ascii="Arial" w:eastAsia="Times New Roman" w:hAnsi="Arial" w:cs="Arial"/>
          <w:i/>
          <w:iCs/>
          <w:sz w:val="22"/>
          <w:szCs w:val="22"/>
          <w:vertAlign w:val="subscript"/>
          <w:lang w:eastAsia="en-GB"/>
        </w:rPr>
        <w:t>CP</w:t>
      </w:r>
      <w:r>
        <w:rPr>
          <w:rFonts w:ascii="Arial" w:eastAsia="Times New Roman" w:hAnsi="Arial" w:cs="Arial"/>
          <w:i/>
          <w:iCs/>
          <w:sz w:val="22"/>
          <w:szCs w:val="22"/>
          <w:vertAlign w:val="subscript"/>
          <w:lang w:eastAsia="en-GB"/>
        </w:rPr>
        <w:t>&gt;</w:t>
      </w:r>
      <w:r w:rsidRPr="004850A6">
        <w:rPr>
          <w:rFonts w:ascii="Arial" w:eastAsia="Times New Roman" w:hAnsi="Arial" w:cs="Arial"/>
          <w:i/>
          <w:iCs/>
          <w:sz w:val="22"/>
          <w:szCs w:val="22"/>
          <w:lang w:eastAsia="en-GB"/>
        </w:rPr>
        <w:t xml:space="preserve"> </w:t>
      </w:r>
      <w:r w:rsidRPr="00C752A9">
        <w:rPr>
          <w:rFonts w:ascii="Arial" w:eastAsia="Times New Roman" w:hAnsi="Arial" w:cs="Arial"/>
          <w:i/>
          <w:iCs/>
          <w:sz w:val="22"/>
          <w:szCs w:val="22"/>
          <w:lang w:eastAsia="en-GB"/>
        </w:rPr>
        <w:t>µ</w:t>
      </w:r>
      <w:r>
        <w:rPr>
          <w:rFonts w:ascii="Arial" w:eastAsia="Times New Roman" w:hAnsi="Arial" w:cs="Arial"/>
          <w:i/>
          <w:iCs/>
          <w:sz w:val="22"/>
          <w:szCs w:val="22"/>
          <w:vertAlign w:val="subscript"/>
          <w:lang w:eastAsia="en-GB"/>
        </w:rPr>
        <w:t>ST</w:t>
      </w:r>
      <w:r w:rsidRPr="004850A6">
        <w:rPr>
          <w:rFonts w:ascii="Arial" w:eastAsia="Times New Roman" w:hAnsi="Arial" w:cs="Arial"/>
          <w:sz w:val="22"/>
          <w:szCs w:val="22"/>
          <w:lang w:eastAsia="en-GB"/>
        </w:rPr>
        <w:t>, but that it shows unexpected</w:t>
      </w:r>
      <w:r>
        <w:rPr>
          <w:rFonts w:ascii="Arial" w:eastAsia="Times New Roman" w:hAnsi="Arial" w:cs="Arial"/>
          <w:i/>
          <w:iCs/>
          <w:sz w:val="22"/>
          <w:szCs w:val="22"/>
          <w:lang w:eastAsia="en-GB"/>
        </w:rPr>
        <w:t xml:space="preserve"> </w:t>
      </w:r>
      <w:r>
        <w:rPr>
          <w:rFonts w:ascii="Arial" w:hAnsi="Arial" w:cs="Arial"/>
          <w:sz w:val="22"/>
          <w:szCs w:val="22"/>
        </w:rPr>
        <w:t>features.</w:t>
      </w:r>
    </w:p>
    <w:p w14:paraId="664C20B7" w14:textId="77777777" w:rsidR="000D2E75" w:rsidRDefault="000D2E75" w:rsidP="000D2E75">
      <w:pPr>
        <w:jc w:val="both"/>
        <w:rPr>
          <w:rFonts w:ascii="Arial" w:hAnsi="Arial" w:cs="Arial"/>
          <w:sz w:val="22"/>
          <w:szCs w:val="22"/>
          <w:lang w:val="en-US"/>
        </w:rPr>
      </w:pPr>
      <w:r>
        <w:rPr>
          <w:rFonts w:ascii="Arial" w:hAnsi="Arial" w:cs="Arial"/>
          <w:sz w:val="22"/>
          <w:szCs w:val="22"/>
        </w:rPr>
        <w:t xml:space="preserve">A correlated surprise of Phase-1.5 was </w:t>
      </w:r>
      <w:r>
        <w:rPr>
          <w:rFonts w:ascii="Arial" w:hAnsi="Arial" w:cs="Arial"/>
          <w:sz w:val="22"/>
          <w:szCs w:val="22"/>
          <w:lang w:val="en-US"/>
        </w:rPr>
        <w:t xml:space="preserve">that, when </w:t>
      </w:r>
      <w:r w:rsidRPr="005D36E4">
        <w:rPr>
          <w:rFonts w:ascii="Arial" w:hAnsi="Arial" w:cs="Arial"/>
          <w:sz w:val="22"/>
          <w:szCs w:val="22"/>
          <w:lang w:val="en-US"/>
        </w:rPr>
        <w:t>the plasma torus was formed and sustained</w:t>
      </w:r>
      <w:r>
        <w:rPr>
          <w:rFonts w:ascii="Arial" w:hAnsi="Arial" w:cs="Arial"/>
          <w:sz w:val="22"/>
          <w:szCs w:val="22"/>
          <w:lang w:val="en-US"/>
        </w:rPr>
        <w:t>, only when, while</w:t>
      </w:r>
      <w:r w:rsidRPr="005D36E4">
        <w:rPr>
          <w:rFonts w:ascii="Arial" w:hAnsi="Arial" w:cs="Arial"/>
          <w:sz w:val="22"/>
          <w:szCs w:val="22"/>
          <w:lang w:val="en-US"/>
        </w:rPr>
        <w:t xml:space="preserve"> the </w:t>
      </w:r>
      <w:r>
        <w:rPr>
          <w:rFonts w:ascii="Arial" w:hAnsi="Arial" w:cs="Arial"/>
          <w:sz w:val="22"/>
          <w:szCs w:val="22"/>
          <w:lang w:val="en-US"/>
        </w:rPr>
        <w:t xml:space="preserve">full </w:t>
      </w:r>
      <w:r w:rsidRPr="005D36E4">
        <w:rPr>
          <w:rFonts w:ascii="Arial" w:hAnsi="Arial" w:cs="Arial"/>
          <w:sz w:val="22"/>
          <w:szCs w:val="22"/>
          <w:lang w:val="en-US"/>
        </w:rPr>
        <w:t xml:space="preserve">plasma centerpost current </w:t>
      </w:r>
      <w:r>
        <w:rPr>
          <w:rFonts w:ascii="Arial" w:hAnsi="Arial" w:cs="Arial"/>
          <w:sz w:val="22"/>
          <w:szCs w:val="22"/>
          <w:lang w:val="en-US"/>
        </w:rPr>
        <w:t xml:space="preserve">delivered by the power supply always went completely inside the upper PF2 mirror coil, instead </w:t>
      </w:r>
      <w:r w:rsidRPr="005D36E4">
        <w:rPr>
          <w:rFonts w:ascii="Arial" w:hAnsi="Arial" w:cs="Arial"/>
          <w:sz w:val="22"/>
          <w:szCs w:val="22"/>
          <w:lang w:val="en-US"/>
        </w:rPr>
        <w:t xml:space="preserve">up to 80% </w:t>
      </w:r>
      <w:r>
        <w:rPr>
          <w:rFonts w:ascii="Arial" w:hAnsi="Arial" w:cs="Arial"/>
          <w:sz w:val="22"/>
          <w:szCs w:val="22"/>
          <w:lang w:val="en-US"/>
        </w:rPr>
        <w:t>was missing from inside the lower PF2 mirror coil, see Figure 10 upper left</w:t>
      </w:r>
      <w:r w:rsidRPr="005D36E4">
        <w:rPr>
          <w:rFonts w:ascii="Arial" w:hAnsi="Arial" w:cs="Arial"/>
          <w:sz w:val="22"/>
          <w:szCs w:val="22"/>
          <w:lang w:val="en-US"/>
        </w:rPr>
        <w:t xml:space="preserve">. </w:t>
      </w:r>
      <w:r>
        <w:rPr>
          <w:rFonts w:ascii="Arial" w:hAnsi="Arial" w:cs="Arial"/>
          <w:sz w:val="22"/>
          <w:szCs w:val="22"/>
          <w:lang w:val="en-US"/>
        </w:rPr>
        <w:t>The missing centerpost plasma current impinged</w:t>
      </w:r>
      <w:r w:rsidRPr="005D36E4">
        <w:rPr>
          <w:rFonts w:ascii="Arial" w:hAnsi="Arial" w:cs="Arial"/>
          <w:sz w:val="22"/>
          <w:szCs w:val="22"/>
          <w:lang w:val="en-US"/>
        </w:rPr>
        <w:t xml:space="preserve"> </w:t>
      </w:r>
      <w:r>
        <w:rPr>
          <w:rFonts w:ascii="Arial" w:hAnsi="Arial" w:cs="Arial"/>
          <w:sz w:val="22"/>
          <w:szCs w:val="22"/>
          <w:lang w:val="en-US"/>
        </w:rPr>
        <w:t xml:space="preserve">instead into </w:t>
      </w:r>
      <w:r w:rsidRPr="005D36E4">
        <w:rPr>
          <w:rFonts w:ascii="Arial" w:hAnsi="Arial" w:cs="Arial"/>
          <w:sz w:val="22"/>
          <w:szCs w:val="22"/>
          <w:lang w:val="en-US"/>
        </w:rPr>
        <w:t>the lower metal divertor plate</w:t>
      </w:r>
      <w:r>
        <w:rPr>
          <w:rFonts w:ascii="Arial" w:hAnsi="Arial" w:cs="Arial"/>
          <w:sz w:val="22"/>
          <w:szCs w:val="22"/>
          <w:lang w:val="en-US"/>
        </w:rPr>
        <w:t>, charged it</w:t>
      </w:r>
      <w:r w:rsidRPr="005D36E4">
        <w:rPr>
          <w:rFonts w:ascii="Arial" w:hAnsi="Arial" w:cs="Arial"/>
          <w:sz w:val="22"/>
          <w:szCs w:val="22"/>
          <w:lang w:val="en-US"/>
        </w:rPr>
        <w:t xml:space="preserve"> electrically</w:t>
      </w:r>
      <w:r>
        <w:rPr>
          <w:rFonts w:ascii="Arial" w:hAnsi="Arial" w:cs="Arial"/>
          <w:sz w:val="22"/>
          <w:szCs w:val="22"/>
          <w:lang w:val="en-US"/>
        </w:rPr>
        <w:t xml:space="preserve"> </w:t>
      </w:r>
      <w:r>
        <w:rPr>
          <w:rFonts w:ascii="Arial" w:hAnsi="Arial" w:cs="Arial"/>
          <w:color w:val="000000" w:themeColor="text1"/>
          <w:sz w:val="22"/>
          <w:szCs w:val="22"/>
          <w:lang w:val="en-US"/>
        </w:rPr>
        <w:t>and created</w:t>
      </w:r>
      <w:r w:rsidRPr="00F84C2C">
        <w:rPr>
          <w:rFonts w:ascii="Arial" w:hAnsi="Arial" w:cs="Arial"/>
          <w:color w:val="000000" w:themeColor="text1"/>
          <w:sz w:val="22"/>
          <w:szCs w:val="22"/>
          <w:lang w:val="en-US"/>
        </w:rPr>
        <w:t xml:space="preserve"> a </w:t>
      </w:r>
      <w:r>
        <w:rPr>
          <w:rFonts w:ascii="Arial" w:hAnsi="Arial" w:cs="Arial"/>
          <w:color w:val="000000" w:themeColor="text1"/>
          <w:sz w:val="22"/>
          <w:szCs w:val="22"/>
          <w:lang w:val="en-US"/>
        </w:rPr>
        <w:t xml:space="preserve">non-axisymmetric localized </w:t>
      </w:r>
      <w:r w:rsidRPr="00F84C2C">
        <w:rPr>
          <w:rFonts w:ascii="Arial" w:hAnsi="Arial" w:cs="Arial"/>
          <w:color w:val="000000" w:themeColor="text1"/>
          <w:sz w:val="22"/>
          <w:szCs w:val="22"/>
          <w:lang w:val="en-US"/>
        </w:rPr>
        <w:t xml:space="preserve">plasma current coming out of </w:t>
      </w:r>
      <w:r w:rsidRPr="00F84C2C">
        <w:rPr>
          <w:rFonts w:ascii="Arial" w:hAnsi="Arial" w:cs="Arial"/>
          <w:sz w:val="22"/>
          <w:szCs w:val="22"/>
        </w:rPr>
        <w:t xml:space="preserve">the lower divertor plate and impinging into </w:t>
      </w:r>
      <w:r>
        <w:rPr>
          <w:rFonts w:ascii="Arial" w:hAnsi="Arial" w:cs="Arial"/>
          <w:sz w:val="22"/>
          <w:szCs w:val="22"/>
          <w:lang w:val="en-US"/>
        </w:rPr>
        <w:t xml:space="preserve">the metal case of </w:t>
      </w:r>
      <w:r w:rsidRPr="00F84C2C">
        <w:rPr>
          <w:rFonts w:ascii="Arial" w:hAnsi="Arial" w:cs="Arial"/>
          <w:sz w:val="22"/>
          <w:szCs w:val="22"/>
        </w:rPr>
        <w:t>the lower PF2 mirror coil</w:t>
      </w:r>
      <w:r>
        <w:rPr>
          <w:rFonts w:ascii="Arial" w:hAnsi="Arial" w:cs="Arial"/>
          <w:sz w:val="22"/>
          <w:szCs w:val="22"/>
          <w:lang w:val="en-US"/>
        </w:rPr>
        <w:t>. T</w:t>
      </w:r>
      <w:r w:rsidRPr="0006262C">
        <w:rPr>
          <w:rFonts w:ascii="Arial" w:hAnsi="Arial" w:cs="Arial"/>
          <w:sz w:val="22"/>
          <w:szCs w:val="22"/>
        </w:rPr>
        <w:t xml:space="preserve">hat </w:t>
      </w:r>
      <w:r>
        <w:rPr>
          <w:rFonts w:ascii="Arial" w:hAnsi="Arial" w:cs="Arial"/>
          <w:sz w:val="22"/>
          <w:szCs w:val="22"/>
          <w:lang w:val="en-US"/>
        </w:rPr>
        <w:t xml:space="preserve">behaviour </w:t>
      </w:r>
      <w:r w:rsidRPr="0006262C">
        <w:rPr>
          <w:rFonts w:ascii="Arial" w:hAnsi="Arial" w:cs="Arial"/>
          <w:sz w:val="22"/>
          <w:szCs w:val="22"/>
        </w:rPr>
        <w:t>reminds the Hsu, Tang and Boozer design of the “Tokamak with a Plasma Center Column” [1</w:t>
      </w:r>
      <w:r w:rsidRPr="0006262C">
        <w:rPr>
          <w:rFonts w:ascii="Arial" w:hAnsi="Arial" w:cs="Arial"/>
          <w:sz w:val="22"/>
          <w:szCs w:val="22"/>
          <w:lang w:val="en-US"/>
        </w:rPr>
        <w:t>4</w:t>
      </w:r>
      <w:r w:rsidRPr="0006262C">
        <w:rPr>
          <w:rFonts w:ascii="Arial" w:hAnsi="Arial" w:cs="Arial"/>
          <w:sz w:val="22"/>
          <w:szCs w:val="22"/>
        </w:rPr>
        <w:t>,1</w:t>
      </w:r>
      <w:r w:rsidRPr="0006262C">
        <w:rPr>
          <w:rFonts w:ascii="Arial" w:hAnsi="Arial" w:cs="Arial"/>
          <w:sz w:val="22"/>
          <w:szCs w:val="22"/>
          <w:lang w:val="en-US"/>
        </w:rPr>
        <w:t>5</w:t>
      </w:r>
      <w:r w:rsidRPr="0006262C">
        <w:rPr>
          <w:rFonts w:ascii="Arial" w:hAnsi="Arial" w:cs="Arial"/>
          <w:sz w:val="22"/>
          <w:szCs w:val="22"/>
        </w:rPr>
        <w:t>], which included secondary bias polarization electrodes for the unbuilt Los Alamos experiment, Figure 1</w:t>
      </w:r>
      <w:r>
        <w:rPr>
          <w:rFonts w:ascii="Arial" w:hAnsi="Arial" w:cs="Arial"/>
          <w:sz w:val="22"/>
          <w:szCs w:val="22"/>
          <w:lang w:val="en-US"/>
        </w:rPr>
        <w:t>0 right.</w:t>
      </w:r>
    </w:p>
    <w:p w14:paraId="118FF90E" w14:textId="77777777" w:rsidR="000D2E75" w:rsidRPr="00842DED" w:rsidRDefault="000D2E75" w:rsidP="000D2E75">
      <w:pPr>
        <w:jc w:val="both"/>
        <w:rPr>
          <w:rFonts w:ascii="Arial" w:hAnsi="Arial" w:cs="Arial"/>
          <w:sz w:val="18"/>
          <w:szCs w:val="18"/>
          <w:lang w:val="en-US"/>
        </w:rPr>
      </w:pPr>
      <w:r>
        <w:rPr>
          <w:rFonts w:ascii="Arial" w:hAnsi="Arial" w:cs="Arial"/>
          <w:sz w:val="22"/>
          <w:szCs w:val="22"/>
          <w:lang w:val="en-US"/>
        </w:rPr>
        <w:t>The missing current ended, below the lower divertor plate and the nearby PF2 and PF3 coils up into the underlying cathode, through local discharges occurring between metal components.</w:t>
      </w:r>
    </w:p>
    <w:p w14:paraId="5B524921" w14:textId="77777777" w:rsidR="000D2E75" w:rsidRDefault="000D2E75" w:rsidP="000D2E75">
      <w:pPr>
        <w:jc w:val="both"/>
        <w:rPr>
          <w:rFonts w:ascii="Arial" w:hAnsi="Arial" w:cs="Arial"/>
          <w:sz w:val="22"/>
          <w:szCs w:val="22"/>
          <w:lang w:val="en-US"/>
        </w:rPr>
      </w:pPr>
      <w:r w:rsidRPr="00923467">
        <w:rPr>
          <w:rFonts w:ascii="Arial" w:hAnsi="Arial" w:cs="Arial"/>
          <w:noProof/>
          <w:sz w:val="22"/>
          <w:szCs w:val="22"/>
          <w:lang w:eastAsia="en-GB"/>
        </w:rPr>
        <w:drawing>
          <wp:inline distT="0" distB="0" distL="0" distR="0" wp14:anchorId="6E88A91D" wp14:editId="0BCCB9FF">
            <wp:extent cx="2517349" cy="2259874"/>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563322" cy="2301145"/>
                    </a:xfrm>
                    <a:prstGeom prst="rect">
                      <a:avLst/>
                    </a:prstGeom>
                  </pic:spPr>
                </pic:pic>
              </a:graphicData>
            </a:graphic>
          </wp:inline>
        </w:drawing>
      </w:r>
      <w:r w:rsidRPr="00B544AC">
        <w:rPr>
          <w:rFonts w:ascii="Arial" w:hAnsi="Arial" w:cs="Arial"/>
          <w:noProof/>
          <w:sz w:val="22"/>
          <w:szCs w:val="22"/>
          <w:lang w:eastAsia="en-GB"/>
        </w:rPr>
        <w:drawing>
          <wp:inline distT="0" distB="0" distL="0" distR="0" wp14:anchorId="480813E0" wp14:editId="78EF409A">
            <wp:extent cx="3886200" cy="225244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886200" cy="2252449"/>
                    </a:xfrm>
                    <a:prstGeom prst="rect">
                      <a:avLst/>
                    </a:prstGeom>
                  </pic:spPr>
                </pic:pic>
              </a:graphicData>
            </a:graphic>
          </wp:inline>
        </w:drawing>
      </w:r>
    </w:p>
    <w:p w14:paraId="7ECC55EB" w14:textId="77777777" w:rsidR="000D2E75" w:rsidRDefault="000D2E75" w:rsidP="000D2E75">
      <w:pPr>
        <w:jc w:val="both"/>
        <w:rPr>
          <w:rFonts w:ascii="Arial" w:hAnsi="Arial" w:cs="Arial"/>
          <w:sz w:val="18"/>
          <w:szCs w:val="18"/>
        </w:rPr>
      </w:pPr>
    </w:p>
    <w:p w14:paraId="00091DE6" w14:textId="77777777" w:rsidR="000D2E75" w:rsidRDefault="000D2E75" w:rsidP="000D2E75">
      <w:pPr>
        <w:jc w:val="both"/>
        <w:rPr>
          <w:rFonts w:ascii="Arial" w:hAnsi="Arial" w:cs="Arial"/>
          <w:sz w:val="22"/>
          <w:szCs w:val="22"/>
          <w:lang w:val="en-US"/>
        </w:rPr>
      </w:pPr>
      <w:r w:rsidRPr="00486AB9">
        <w:rPr>
          <w:rFonts w:ascii="Arial" w:hAnsi="Arial" w:cs="Arial"/>
          <w:sz w:val="18"/>
          <w:szCs w:val="18"/>
        </w:rPr>
        <w:t xml:space="preserve">Figure </w:t>
      </w:r>
      <w:r>
        <w:rPr>
          <w:sz w:val="18"/>
          <w:szCs w:val="18"/>
          <w:lang w:val="en-US"/>
        </w:rPr>
        <w:t>10</w:t>
      </w:r>
      <w:r w:rsidRPr="00486AB9">
        <w:rPr>
          <w:rFonts w:ascii="Arial" w:hAnsi="Arial" w:cs="Arial"/>
          <w:sz w:val="18"/>
          <w:szCs w:val="18"/>
        </w:rPr>
        <w:t>:</w:t>
      </w:r>
    </w:p>
    <w:p w14:paraId="78CCA80A" w14:textId="77777777" w:rsidR="000D2E75" w:rsidRDefault="000D2E75" w:rsidP="000D2E75">
      <w:pPr>
        <w:jc w:val="both"/>
        <w:rPr>
          <w:rFonts w:ascii="Arial" w:hAnsi="Arial" w:cs="Arial"/>
          <w:sz w:val="22"/>
          <w:szCs w:val="22"/>
          <w:lang w:val="en-US"/>
        </w:rPr>
      </w:pPr>
    </w:p>
    <w:p w14:paraId="5E577D45" w14:textId="77777777" w:rsidR="000D2E75" w:rsidRPr="005D36E4" w:rsidRDefault="000D2E75" w:rsidP="000D2E75">
      <w:pPr>
        <w:jc w:val="both"/>
        <w:rPr>
          <w:rFonts w:ascii="Arial" w:hAnsi="Arial" w:cs="Arial"/>
          <w:sz w:val="22"/>
          <w:szCs w:val="22"/>
          <w:lang w:val="en-US"/>
        </w:rPr>
      </w:pPr>
      <w:r>
        <w:rPr>
          <w:rFonts w:ascii="Arial" w:hAnsi="Arial" w:cs="Arial"/>
          <w:sz w:val="22"/>
          <w:szCs w:val="22"/>
          <w:lang w:val="en-US"/>
        </w:rPr>
        <w:t xml:space="preserve">Then the unexpected </w:t>
      </w:r>
      <w:r w:rsidRPr="0006262C">
        <w:rPr>
          <w:rFonts w:ascii="Arial" w:hAnsi="Arial" w:cs="Arial"/>
          <w:sz w:val="22"/>
          <w:szCs w:val="22"/>
        </w:rPr>
        <w:t>azimuthally-localized</w:t>
      </w:r>
      <w:r>
        <w:rPr>
          <w:rFonts w:ascii="Arial" w:hAnsi="Arial" w:cs="Arial"/>
          <w:sz w:val="22"/>
          <w:szCs w:val="22"/>
          <w:lang w:val="en-US"/>
        </w:rPr>
        <w:t xml:space="preserve"> plasma current </w:t>
      </w:r>
      <w:r w:rsidRPr="0006262C">
        <w:rPr>
          <w:rFonts w:ascii="Arial" w:hAnsi="Arial" w:cs="Arial"/>
          <w:sz w:val="22"/>
          <w:szCs w:val="22"/>
        </w:rPr>
        <w:t xml:space="preserve">had to flow </w:t>
      </w:r>
      <w:r>
        <w:rPr>
          <w:rFonts w:ascii="Arial" w:hAnsi="Arial" w:cs="Arial"/>
          <w:sz w:val="22"/>
          <w:szCs w:val="22"/>
          <w:lang w:val="en-US"/>
        </w:rPr>
        <w:t xml:space="preserve">from the </w:t>
      </w:r>
      <w:r w:rsidRPr="005D36E4">
        <w:rPr>
          <w:rFonts w:ascii="Arial" w:hAnsi="Arial" w:cs="Arial"/>
          <w:sz w:val="22"/>
          <w:szCs w:val="22"/>
          <w:lang w:val="en-US"/>
        </w:rPr>
        <w:t>lower divertor plate</w:t>
      </w:r>
      <w:r w:rsidRPr="0006262C">
        <w:rPr>
          <w:rFonts w:ascii="Arial" w:hAnsi="Arial" w:cs="Arial"/>
          <w:sz w:val="22"/>
          <w:szCs w:val="22"/>
        </w:rPr>
        <w:t xml:space="preserve"> </w:t>
      </w:r>
      <w:r>
        <w:rPr>
          <w:rFonts w:ascii="Arial" w:hAnsi="Arial" w:cs="Arial"/>
          <w:sz w:val="22"/>
          <w:szCs w:val="22"/>
          <w:lang w:val="en-US"/>
        </w:rPr>
        <w:t>to the lower PF2 mirror coil,</w:t>
      </w:r>
      <w:r w:rsidRPr="0006262C">
        <w:rPr>
          <w:rFonts w:ascii="Arial" w:hAnsi="Arial" w:cs="Arial"/>
          <w:sz w:val="22"/>
          <w:szCs w:val="22"/>
        </w:rPr>
        <w:t xml:space="preserve"> </w:t>
      </w:r>
      <w:r>
        <w:rPr>
          <w:rFonts w:ascii="Arial" w:hAnsi="Arial" w:cs="Arial"/>
          <w:sz w:val="22"/>
          <w:szCs w:val="22"/>
          <w:lang w:val="en-US"/>
        </w:rPr>
        <w:t>and either</w:t>
      </w:r>
      <w:r w:rsidRPr="0006262C">
        <w:rPr>
          <w:rFonts w:ascii="Arial" w:hAnsi="Arial" w:cs="Arial"/>
          <w:sz w:val="22"/>
          <w:szCs w:val="22"/>
        </w:rPr>
        <w:t xml:space="preserve"> </w:t>
      </w:r>
      <w:r>
        <w:rPr>
          <w:rFonts w:ascii="Arial" w:hAnsi="Arial" w:cs="Arial"/>
          <w:sz w:val="22"/>
          <w:szCs w:val="22"/>
          <w:lang w:val="en-US"/>
        </w:rPr>
        <w:t>1) had to surround</w:t>
      </w:r>
      <w:r w:rsidRPr="0006262C">
        <w:rPr>
          <w:rFonts w:ascii="Arial" w:hAnsi="Arial" w:cs="Arial"/>
          <w:sz w:val="22"/>
          <w:szCs w:val="22"/>
        </w:rPr>
        <w:t xml:space="preserve"> </w:t>
      </w:r>
      <w:r>
        <w:rPr>
          <w:rFonts w:ascii="Arial" w:hAnsi="Arial" w:cs="Arial"/>
          <w:sz w:val="22"/>
          <w:szCs w:val="22"/>
          <w:lang w:val="en-US"/>
        </w:rPr>
        <w:t>the torus</w:t>
      </w:r>
      <w:r w:rsidRPr="0006262C">
        <w:rPr>
          <w:rFonts w:ascii="Arial" w:hAnsi="Arial" w:cs="Arial"/>
          <w:sz w:val="22"/>
          <w:szCs w:val="22"/>
        </w:rPr>
        <w:t xml:space="preserve"> </w:t>
      </w:r>
      <w:r w:rsidRPr="0006262C">
        <w:rPr>
          <w:rFonts w:ascii="Arial" w:hAnsi="Arial" w:cs="Arial"/>
          <w:sz w:val="22"/>
          <w:szCs w:val="22"/>
          <w:lang w:val="en-US"/>
        </w:rPr>
        <w:t>completely</w:t>
      </w:r>
      <w:r>
        <w:rPr>
          <w:rFonts w:ascii="Arial" w:hAnsi="Arial" w:cs="Arial"/>
          <w:sz w:val="22"/>
          <w:szCs w:val="22"/>
          <w:lang w:val="en-US"/>
        </w:rPr>
        <w:t xml:space="preserve"> and reconnect near the upper X-point circle -as shown in Figure 11 left</w:t>
      </w:r>
      <w:r w:rsidRPr="0006262C">
        <w:rPr>
          <w:rFonts w:ascii="Arial" w:hAnsi="Arial" w:cs="Arial"/>
          <w:sz w:val="22"/>
          <w:szCs w:val="22"/>
          <w:lang w:val="en-US"/>
        </w:rPr>
        <w:t xml:space="preserve">, </w:t>
      </w:r>
      <w:r>
        <w:rPr>
          <w:rFonts w:ascii="Arial" w:hAnsi="Arial" w:cs="Arial"/>
          <w:sz w:val="22"/>
          <w:szCs w:val="22"/>
          <w:lang w:val="en-US"/>
        </w:rPr>
        <w:t xml:space="preserve">or, 2) near the circle of lower X-points, did reconnect the </w:t>
      </w:r>
      <w:r w:rsidRPr="0006262C">
        <w:rPr>
          <w:rFonts w:ascii="Arial" w:hAnsi="Arial" w:cs="Arial"/>
          <w:sz w:val="22"/>
          <w:szCs w:val="22"/>
        </w:rPr>
        <w:t>azimuthally-localized</w:t>
      </w:r>
      <w:r>
        <w:rPr>
          <w:rFonts w:ascii="Arial" w:hAnsi="Arial" w:cs="Arial"/>
          <w:sz w:val="22"/>
          <w:szCs w:val="22"/>
          <w:lang w:val="en-US"/>
        </w:rPr>
        <w:t xml:space="preserve"> plasma current with the current flowing on the inner side of the torus -as shown in Figure 11 right. The two different localized current paths should have quite different effects: injecting current from the plasma centerpost to the torus when the reconnection occurs near the upper X-point circle; ejecting current from the plasma torus when the reconnection occurs near the lower X-point circle.</w:t>
      </w:r>
    </w:p>
    <w:p w14:paraId="5D6DAE6F" w14:textId="77777777" w:rsidR="000D2E75" w:rsidRPr="00EC0483" w:rsidRDefault="000D2E75" w:rsidP="000D2E75">
      <w:pPr>
        <w:jc w:val="both"/>
        <w:rPr>
          <w:rFonts w:ascii="Arial" w:hAnsi="Arial" w:cs="Arial"/>
          <w:sz w:val="22"/>
          <w:szCs w:val="22"/>
          <w:lang w:val="en-US"/>
        </w:rPr>
      </w:pPr>
    </w:p>
    <w:p w14:paraId="53C9C784" w14:textId="77777777" w:rsidR="000D2E75" w:rsidRDefault="000D2E75" w:rsidP="000D2E75">
      <w:pPr>
        <w:jc w:val="both"/>
        <w:rPr>
          <w:rFonts w:ascii="Arial" w:hAnsi="Arial" w:cs="Arial"/>
          <w:sz w:val="22"/>
          <w:szCs w:val="22"/>
        </w:rPr>
      </w:pPr>
      <w:r w:rsidRPr="00D130FE">
        <w:rPr>
          <w:rFonts w:ascii="ArialMT" w:hAnsi="ArialMT" w:cs="ArialMT"/>
          <w:noProof/>
          <w:sz w:val="22"/>
          <w:szCs w:val="22"/>
          <w:lang w:eastAsia="en-GB"/>
        </w:rPr>
        <w:drawing>
          <wp:inline distT="0" distB="0" distL="0" distR="0" wp14:anchorId="0D8E580C" wp14:editId="28D480D4">
            <wp:extent cx="6353888" cy="203780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381318" cy="2046603"/>
                    </a:xfrm>
                    <a:prstGeom prst="rect">
                      <a:avLst/>
                    </a:prstGeom>
                  </pic:spPr>
                </pic:pic>
              </a:graphicData>
            </a:graphic>
          </wp:inline>
        </w:drawing>
      </w:r>
    </w:p>
    <w:p w14:paraId="7EF80211" w14:textId="77777777" w:rsidR="000D2E75" w:rsidRDefault="000D2E75" w:rsidP="000D2E75">
      <w:pPr>
        <w:jc w:val="both"/>
        <w:rPr>
          <w:rFonts w:ascii="Arial" w:hAnsi="Arial" w:cs="Arial"/>
          <w:sz w:val="18"/>
          <w:szCs w:val="18"/>
        </w:rPr>
      </w:pPr>
    </w:p>
    <w:p w14:paraId="0B7454B1" w14:textId="77777777" w:rsidR="000D2E75" w:rsidRDefault="000D2E75" w:rsidP="000D2E75">
      <w:pPr>
        <w:jc w:val="both"/>
        <w:rPr>
          <w:rFonts w:ascii="Arial" w:hAnsi="Arial" w:cs="Arial"/>
          <w:sz w:val="22"/>
          <w:szCs w:val="22"/>
          <w:lang w:val="en-US"/>
        </w:rPr>
      </w:pPr>
      <w:r w:rsidRPr="00486AB9">
        <w:rPr>
          <w:rFonts w:ascii="Arial" w:hAnsi="Arial" w:cs="Arial"/>
          <w:sz w:val="18"/>
          <w:szCs w:val="18"/>
        </w:rPr>
        <w:t xml:space="preserve">Figure </w:t>
      </w:r>
      <w:r>
        <w:rPr>
          <w:sz w:val="18"/>
          <w:szCs w:val="18"/>
          <w:lang w:val="en-US"/>
        </w:rPr>
        <w:t>11</w:t>
      </w:r>
      <w:r w:rsidRPr="00486AB9">
        <w:rPr>
          <w:rFonts w:ascii="Arial" w:hAnsi="Arial" w:cs="Arial"/>
          <w:sz w:val="18"/>
          <w:szCs w:val="18"/>
        </w:rPr>
        <w:t>:</w:t>
      </w:r>
    </w:p>
    <w:p w14:paraId="08E1D05D" w14:textId="77777777" w:rsidR="000D2E75" w:rsidRDefault="000D2E75" w:rsidP="000D2E75">
      <w:pPr>
        <w:jc w:val="both"/>
        <w:rPr>
          <w:rFonts w:ascii="Arial" w:hAnsi="Arial" w:cs="Arial"/>
          <w:sz w:val="22"/>
          <w:szCs w:val="22"/>
        </w:rPr>
      </w:pPr>
    </w:p>
    <w:p w14:paraId="5A032CE4" w14:textId="77777777" w:rsidR="000D2E75" w:rsidRPr="00576F3F" w:rsidRDefault="000D2E75" w:rsidP="000D2E75">
      <w:pPr>
        <w:jc w:val="both"/>
        <w:rPr>
          <w:rFonts w:ascii="Arial" w:hAnsi="Arial" w:cs="Arial"/>
          <w:spacing w:val="-2"/>
          <w:sz w:val="22"/>
          <w:szCs w:val="22"/>
          <w:lang w:val="en-US"/>
        </w:rPr>
      </w:pPr>
      <w:r>
        <w:rPr>
          <w:rFonts w:ascii="Arial" w:hAnsi="Arial" w:cs="Arial"/>
          <w:sz w:val="22"/>
          <w:szCs w:val="22"/>
          <w:lang w:val="en-US"/>
        </w:rPr>
        <w:t xml:space="preserve">A Hall probe placed at the tip of a single insertable arm (evident in Figures 7, 8 and 9) measured the poloidal vertical field at the edge of the plasma torus a vertical poloidal field of ~40 G (Figure 10 lower left), which confirmed the value of the total current flowing inside the torus (~4-5 kA) and agreed with the vertical distance between the upper and lower X-point circles (Figures 8 and 9); at the same time this measurement did show that the toroidal current flowing inside the torus is subject to relaxation oscillations, some of which injected plasma current into the torus, while others ejected current out of it. The tilted structure of an oblique plasma rotator is shown again in Figure 11 center </w:t>
      </w:r>
      <w:r w:rsidRPr="008139B6">
        <w:rPr>
          <w:rFonts w:ascii="Arial" w:hAnsi="Arial" w:cs="Arial"/>
          <w:sz w:val="22"/>
          <w:szCs w:val="22"/>
          <w:lang w:val="en-US"/>
        </w:rPr>
        <w:t xml:space="preserve">by the </w:t>
      </w:r>
      <w:r w:rsidRPr="008139B6">
        <w:rPr>
          <w:rFonts w:ascii="Arial" w:hAnsi="Arial" w:cs="Arial"/>
          <w:sz w:val="22"/>
          <w:szCs w:val="22"/>
        </w:rPr>
        <w:t>total plasma brightness from fast camera (</w:t>
      </w:r>
      <w:r w:rsidRPr="008139B6">
        <w:rPr>
          <w:rFonts w:ascii="Arial" w:hAnsi="Arial" w:cs="Arial"/>
          <w:sz w:val="22"/>
          <w:szCs w:val="22"/>
          <w:lang w:val="en-US"/>
        </w:rPr>
        <w:t xml:space="preserve">in </w:t>
      </w:r>
      <w:r w:rsidRPr="008139B6">
        <w:rPr>
          <w:rFonts w:ascii="Arial" w:hAnsi="Arial" w:cs="Arial"/>
          <w:sz w:val="22"/>
          <w:szCs w:val="22"/>
        </w:rPr>
        <w:t>false colours)</w:t>
      </w:r>
      <w:r w:rsidRPr="008139B6">
        <w:rPr>
          <w:rFonts w:ascii="Arial" w:hAnsi="Arial" w:cs="Arial"/>
          <w:sz w:val="22"/>
          <w:szCs w:val="22"/>
          <w:lang w:val="en-US"/>
        </w:rPr>
        <w:t>:</w:t>
      </w:r>
      <w:r>
        <w:rPr>
          <w:rFonts w:ascii="Arial" w:hAnsi="Arial" w:cs="Arial"/>
          <w:sz w:val="22"/>
          <w:szCs w:val="22"/>
          <w:lang w:val="en-US"/>
        </w:rPr>
        <w:t xml:space="preserve"> while</w:t>
      </w:r>
      <w:r>
        <w:rPr>
          <w:rFonts w:ascii="Arial" w:hAnsi="Arial" w:cs="Arial"/>
          <w:sz w:val="22"/>
          <w:szCs w:val="22"/>
        </w:rPr>
        <w:t xml:space="preserve"> </w:t>
      </w:r>
      <w:r w:rsidRPr="00F84C2C">
        <w:rPr>
          <w:rFonts w:ascii="Arial" w:hAnsi="Arial" w:cs="Arial"/>
          <w:sz w:val="22"/>
          <w:szCs w:val="22"/>
        </w:rPr>
        <w:t>the upper X</w:t>
      </w:r>
      <w:r>
        <w:rPr>
          <w:rFonts w:ascii="Arial" w:hAnsi="Arial" w:cs="Arial"/>
          <w:sz w:val="22"/>
          <w:szCs w:val="22"/>
        </w:rPr>
        <w:t>-</w:t>
      </w:r>
      <w:r w:rsidRPr="00F84C2C">
        <w:rPr>
          <w:rFonts w:ascii="Arial" w:hAnsi="Arial" w:cs="Arial"/>
          <w:sz w:val="22"/>
          <w:szCs w:val="22"/>
        </w:rPr>
        <w:t>point</w:t>
      </w:r>
      <w:r>
        <w:rPr>
          <w:rFonts w:ascii="Arial" w:hAnsi="Arial" w:cs="Arial"/>
          <w:sz w:val="22"/>
          <w:szCs w:val="22"/>
        </w:rPr>
        <w:t>s</w:t>
      </w:r>
      <w:r>
        <w:rPr>
          <w:rFonts w:ascii="Arial" w:hAnsi="Arial" w:cs="Arial"/>
          <w:sz w:val="22"/>
          <w:szCs w:val="22"/>
          <w:lang w:val="en-US"/>
        </w:rPr>
        <w:t xml:space="preserve"> </w:t>
      </w:r>
      <w:r>
        <w:rPr>
          <w:rFonts w:ascii="Arial" w:hAnsi="Arial" w:cs="Arial"/>
          <w:sz w:val="22"/>
          <w:szCs w:val="22"/>
        </w:rPr>
        <w:t>are</w:t>
      </w:r>
      <w:r w:rsidRPr="00F84C2C">
        <w:rPr>
          <w:rFonts w:ascii="Arial" w:hAnsi="Arial" w:cs="Arial"/>
          <w:sz w:val="22"/>
          <w:szCs w:val="22"/>
        </w:rPr>
        <w:t xml:space="preserve"> clearly identified</w:t>
      </w:r>
      <w:r>
        <w:rPr>
          <w:rFonts w:ascii="Arial" w:hAnsi="Arial" w:cs="Arial"/>
          <w:sz w:val="22"/>
          <w:szCs w:val="22"/>
          <w:lang w:val="en-US"/>
        </w:rPr>
        <w:t xml:space="preserve"> by crosses with error bars</w:t>
      </w:r>
      <w:r w:rsidRPr="00F84C2C">
        <w:rPr>
          <w:rFonts w:ascii="Arial" w:hAnsi="Arial" w:cs="Arial"/>
          <w:sz w:val="22"/>
          <w:szCs w:val="22"/>
        </w:rPr>
        <w:t>; the lower X-point</w:t>
      </w:r>
      <w:r>
        <w:rPr>
          <w:rFonts w:ascii="Arial" w:hAnsi="Arial" w:cs="Arial"/>
          <w:sz w:val="22"/>
          <w:szCs w:val="22"/>
        </w:rPr>
        <w:t>s</w:t>
      </w:r>
      <w:r w:rsidRPr="00F84C2C">
        <w:rPr>
          <w:rFonts w:ascii="Arial" w:hAnsi="Arial" w:cs="Arial"/>
          <w:sz w:val="22"/>
          <w:szCs w:val="22"/>
        </w:rPr>
        <w:t xml:space="preserve"> ha</w:t>
      </w:r>
      <w:r>
        <w:rPr>
          <w:rFonts w:ascii="Arial" w:hAnsi="Arial" w:cs="Arial"/>
          <w:sz w:val="22"/>
          <w:szCs w:val="22"/>
        </w:rPr>
        <w:t>ve</w:t>
      </w:r>
      <w:r w:rsidRPr="00F84C2C">
        <w:rPr>
          <w:rFonts w:ascii="Arial" w:hAnsi="Arial" w:cs="Arial"/>
          <w:sz w:val="22"/>
          <w:szCs w:val="22"/>
        </w:rPr>
        <w:t xml:space="preserve"> instead a</w:t>
      </w:r>
      <w:r>
        <w:rPr>
          <w:rFonts w:ascii="Arial" w:hAnsi="Arial" w:cs="Arial"/>
          <w:sz w:val="22"/>
          <w:szCs w:val="22"/>
          <w:lang w:val="en-US"/>
        </w:rPr>
        <w:t xml:space="preserve"> more unsteady </w:t>
      </w:r>
      <w:r w:rsidRPr="00F84C2C">
        <w:rPr>
          <w:rFonts w:ascii="Arial" w:hAnsi="Arial" w:cs="Arial"/>
          <w:sz w:val="22"/>
          <w:szCs w:val="22"/>
        </w:rPr>
        <w:t>blurred structure</w:t>
      </w:r>
      <w:r>
        <w:rPr>
          <w:rFonts w:ascii="Arial" w:hAnsi="Arial" w:cs="Arial"/>
          <w:sz w:val="22"/>
          <w:szCs w:val="22"/>
          <w:lang w:val="en-US"/>
        </w:rPr>
        <w:t>,</w:t>
      </w:r>
      <w:r w:rsidRPr="00EE19CC">
        <w:rPr>
          <w:rFonts w:ascii="Arial" w:hAnsi="Arial" w:cs="Arial"/>
          <w:sz w:val="22"/>
          <w:szCs w:val="22"/>
        </w:rPr>
        <w:t xml:space="preserve"> </w:t>
      </w:r>
      <w:r w:rsidRPr="002728E0">
        <w:rPr>
          <w:rFonts w:ascii="Arial" w:hAnsi="Arial" w:cs="Arial"/>
          <w:sz w:val="22"/>
          <w:szCs w:val="22"/>
        </w:rPr>
        <w:t>which</w:t>
      </w:r>
      <w:r w:rsidRPr="002728E0">
        <w:rPr>
          <w:rFonts w:ascii="Arial" w:hAnsi="Arial" w:cs="Arial"/>
          <w:spacing w:val="26"/>
          <w:sz w:val="22"/>
          <w:szCs w:val="22"/>
        </w:rPr>
        <w:t xml:space="preserve"> </w:t>
      </w:r>
      <w:r w:rsidRPr="002728E0">
        <w:rPr>
          <w:rFonts w:ascii="Arial" w:hAnsi="Arial" w:cs="Arial"/>
          <w:sz w:val="22"/>
          <w:szCs w:val="22"/>
        </w:rPr>
        <w:t>can</w:t>
      </w:r>
      <w:r w:rsidRPr="002728E0">
        <w:rPr>
          <w:rFonts w:ascii="Arial" w:hAnsi="Arial" w:cs="Arial"/>
          <w:spacing w:val="27"/>
          <w:sz w:val="22"/>
          <w:szCs w:val="22"/>
        </w:rPr>
        <w:t xml:space="preserve"> </w:t>
      </w:r>
      <w:r w:rsidRPr="002728E0">
        <w:rPr>
          <w:rFonts w:ascii="Arial" w:hAnsi="Arial" w:cs="Arial"/>
          <w:sz w:val="22"/>
          <w:szCs w:val="22"/>
        </w:rPr>
        <w:t>be</w:t>
      </w:r>
      <w:r w:rsidRPr="002728E0">
        <w:rPr>
          <w:rFonts w:ascii="Arial" w:hAnsi="Arial" w:cs="Arial"/>
          <w:spacing w:val="26"/>
          <w:sz w:val="22"/>
          <w:szCs w:val="22"/>
        </w:rPr>
        <w:t xml:space="preserve"> </w:t>
      </w:r>
      <w:r w:rsidRPr="002728E0">
        <w:rPr>
          <w:rFonts w:ascii="Arial" w:hAnsi="Arial" w:cs="Arial"/>
          <w:sz w:val="22"/>
          <w:szCs w:val="22"/>
        </w:rPr>
        <w:t>attributed</w:t>
      </w:r>
      <w:r w:rsidRPr="002728E0">
        <w:rPr>
          <w:rFonts w:ascii="Arial" w:hAnsi="Arial" w:cs="Arial"/>
          <w:spacing w:val="26"/>
          <w:sz w:val="22"/>
          <w:szCs w:val="22"/>
        </w:rPr>
        <w:t xml:space="preserve"> </w:t>
      </w:r>
      <w:r w:rsidRPr="002728E0">
        <w:rPr>
          <w:rFonts w:ascii="Arial" w:hAnsi="Arial" w:cs="Arial"/>
          <w:sz w:val="22"/>
          <w:szCs w:val="22"/>
        </w:rPr>
        <w:t>to</w:t>
      </w:r>
      <w:r w:rsidRPr="002728E0">
        <w:rPr>
          <w:rFonts w:ascii="Arial" w:hAnsi="Arial" w:cs="Arial"/>
          <w:spacing w:val="26"/>
          <w:sz w:val="22"/>
          <w:szCs w:val="22"/>
        </w:rPr>
        <w:t xml:space="preserve"> </w:t>
      </w:r>
      <w:r w:rsidRPr="002728E0">
        <w:rPr>
          <w:rFonts w:ascii="Arial" w:hAnsi="Arial" w:cs="Arial"/>
          <w:sz w:val="22"/>
          <w:szCs w:val="22"/>
        </w:rPr>
        <w:t>a</w:t>
      </w:r>
      <w:r w:rsidRPr="002728E0">
        <w:rPr>
          <w:rFonts w:ascii="Arial" w:hAnsi="Arial" w:cs="Arial"/>
          <w:spacing w:val="27"/>
          <w:sz w:val="22"/>
          <w:szCs w:val="22"/>
        </w:rPr>
        <w:t xml:space="preserve"> </w:t>
      </w:r>
      <w:r>
        <w:rPr>
          <w:rFonts w:ascii="Arial" w:hAnsi="Arial" w:cs="Arial"/>
          <w:sz w:val="22"/>
          <w:szCs w:val="22"/>
        </w:rPr>
        <w:t>slightly</w:t>
      </w:r>
      <w:r w:rsidRPr="002728E0">
        <w:rPr>
          <w:rFonts w:ascii="Arial" w:hAnsi="Arial" w:cs="Arial"/>
          <w:spacing w:val="26"/>
          <w:sz w:val="22"/>
          <w:szCs w:val="22"/>
        </w:rPr>
        <w:t xml:space="preserve"> </w:t>
      </w:r>
      <w:r w:rsidRPr="002728E0">
        <w:rPr>
          <w:rFonts w:ascii="Arial" w:hAnsi="Arial" w:cs="Arial"/>
          <w:sz w:val="22"/>
          <w:szCs w:val="22"/>
        </w:rPr>
        <w:t>ergodic</w:t>
      </w:r>
      <w:r w:rsidRPr="002728E0">
        <w:rPr>
          <w:rFonts w:ascii="Arial" w:hAnsi="Arial" w:cs="Arial"/>
          <w:spacing w:val="26"/>
          <w:sz w:val="22"/>
          <w:szCs w:val="22"/>
        </w:rPr>
        <w:t xml:space="preserve"> </w:t>
      </w:r>
      <w:r w:rsidRPr="002728E0">
        <w:rPr>
          <w:rFonts w:ascii="Arial" w:hAnsi="Arial" w:cs="Arial"/>
          <w:sz w:val="22"/>
          <w:szCs w:val="22"/>
        </w:rPr>
        <w:t>magnetic</w:t>
      </w:r>
      <w:r w:rsidRPr="002728E0">
        <w:rPr>
          <w:rFonts w:ascii="Arial" w:hAnsi="Arial" w:cs="Arial"/>
          <w:spacing w:val="27"/>
          <w:sz w:val="22"/>
          <w:szCs w:val="22"/>
        </w:rPr>
        <w:t xml:space="preserve"> </w:t>
      </w:r>
      <w:r w:rsidRPr="002728E0">
        <w:rPr>
          <w:rFonts w:ascii="Arial" w:hAnsi="Arial" w:cs="Arial"/>
          <w:spacing w:val="-2"/>
          <w:sz w:val="22"/>
          <w:szCs w:val="22"/>
        </w:rPr>
        <w:t>field</w:t>
      </w:r>
      <w:r>
        <w:rPr>
          <w:rFonts w:ascii="Arial" w:hAnsi="Arial" w:cs="Arial"/>
          <w:spacing w:val="-2"/>
          <w:sz w:val="22"/>
          <w:szCs w:val="22"/>
        </w:rPr>
        <w:t>, due to the non-axisymmetrical</w:t>
      </w:r>
      <w:r>
        <w:rPr>
          <w:rFonts w:ascii="Arial" w:hAnsi="Arial" w:cs="Arial"/>
          <w:spacing w:val="-2"/>
          <w:sz w:val="22"/>
          <w:szCs w:val="22"/>
          <w:lang w:val="en-US"/>
        </w:rPr>
        <w:t xml:space="preserve"> </w:t>
      </w:r>
      <w:r>
        <w:rPr>
          <w:rFonts w:ascii="Arial" w:hAnsi="Arial" w:cs="Arial"/>
          <w:spacing w:val="-2"/>
          <w:sz w:val="22"/>
          <w:szCs w:val="22"/>
        </w:rPr>
        <w:t xml:space="preserve">nature of the </w:t>
      </w:r>
      <w:r>
        <w:rPr>
          <w:rFonts w:ascii="Arial" w:hAnsi="Arial" w:cs="Arial"/>
          <w:color w:val="000000" w:themeColor="text1"/>
          <w:sz w:val="22"/>
          <w:szCs w:val="22"/>
          <w:lang w:val="en-US"/>
        </w:rPr>
        <w:t xml:space="preserve">non-axisymmetric localized </w:t>
      </w:r>
      <w:r w:rsidRPr="00F84C2C">
        <w:rPr>
          <w:rFonts w:ascii="Arial" w:hAnsi="Arial" w:cs="Arial"/>
          <w:color w:val="000000" w:themeColor="text1"/>
          <w:sz w:val="22"/>
          <w:szCs w:val="22"/>
          <w:lang w:val="en-US"/>
        </w:rPr>
        <w:t>plasma current</w:t>
      </w:r>
      <w:r>
        <w:rPr>
          <w:rFonts w:ascii="Arial" w:hAnsi="Arial" w:cs="Arial"/>
          <w:color w:val="000000" w:themeColor="text1"/>
          <w:sz w:val="22"/>
          <w:szCs w:val="22"/>
          <w:lang w:val="en-US"/>
        </w:rPr>
        <w:t>s near the lower circle of X-points</w:t>
      </w:r>
      <w:r w:rsidRPr="002728E0">
        <w:rPr>
          <w:rFonts w:ascii="Arial" w:hAnsi="Arial" w:cs="Arial"/>
          <w:spacing w:val="-2"/>
          <w:sz w:val="22"/>
          <w:szCs w:val="22"/>
        </w:rPr>
        <w:t>.</w:t>
      </w:r>
      <w:r>
        <w:rPr>
          <w:rFonts w:ascii="Arial" w:hAnsi="Arial" w:cs="Arial"/>
          <w:spacing w:val="-2"/>
          <w:sz w:val="22"/>
          <w:szCs w:val="22"/>
          <w:lang w:val="en-US"/>
        </w:rPr>
        <w:t xml:space="preserve"> </w:t>
      </w:r>
      <w:r>
        <w:rPr>
          <w:rFonts w:ascii="Arial" w:hAnsi="Arial" w:cs="Arial"/>
          <w:sz w:val="22"/>
          <w:szCs w:val="22"/>
          <w:lang w:val="en-US"/>
        </w:rPr>
        <w:t>The different roles played by the upper and lower circles of X-points is explained by the different</w:t>
      </w:r>
      <w:r w:rsidRPr="00C532C1">
        <w:rPr>
          <w:rFonts w:ascii="Arial" w:hAnsi="Arial" w:cs="Arial"/>
          <w:sz w:val="22"/>
          <w:szCs w:val="22"/>
        </w:rPr>
        <w:t xml:space="preserve"> electrostatic potential</w:t>
      </w:r>
      <w:r>
        <w:rPr>
          <w:rFonts w:ascii="Arial" w:hAnsi="Arial" w:cs="Arial"/>
          <w:sz w:val="22"/>
          <w:szCs w:val="22"/>
          <w:lang w:val="en-US"/>
        </w:rPr>
        <w:t>:</w:t>
      </w:r>
      <w:r w:rsidRPr="00C532C1">
        <w:rPr>
          <w:rFonts w:ascii="Arial" w:hAnsi="Arial" w:cs="Arial"/>
          <w:sz w:val="22"/>
          <w:szCs w:val="22"/>
        </w:rPr>
        <w:t xml:space="preserve"> </w:t>
      </w:r>
      <w:r w:rsidRPr="00C532C1">
        <w:rPr>
          <w:rFonts w:ascii="Arial" w:hAnsi="Arial" w:cs="Arial"/>
          <w:i/>
          <w:iCs/>
          <w:sz w:val="22"/>
          <w:szCs w:val="22"/>
        </w:rPr>
        <w:t>+</w:t>
      </w:r>
      <w:r w:rsidRPr="00C532C1">
        <w:rPr>
          <w:rFonts w:ascii="Arial" w:hAnsi="Arial" w:cs="Arial"/>
          <w:i/>
          <w:iCs/>
          <w:sz w:val="22"/>
          <w:szCs w:val="22"/>
          <w:lang w:val="en-US"/>
        </w:rPr>
        <w:t>2</w:t>
      </w:r>
      <w:r w:rsidRPr="00C532C1">
        <w:rPr>
          <w:rFonts w:ascii="Arial" w:hAnsi="Arial" w:cs="Arial"/>
          <w:i/>
          <w:iCs/>
          <w:sz w:val="22"/>
          <w:szCs w:val="22"/>
        </w:rPr>
        <w:t>V</w:t>
      </w:r>
      <w:r w:rsidRPr="00C532C1">
        <w:rPr>
          <w:rFonts w:ascii="Arial" w:hAnsi="Arial" w:cs="Arial"/>
          <w:i/>
          <w:iCs/>
          <w:sz w:val="22"/>
          <w:szCs w:val="22"/>
          <w:vertAlign w:val="subscript"/>
        </w:rPr>
        <w:t>e</w:t>
      </w:r>
      <w:r w:rsidRPr="00C532C1">
        <w:rPr>
          <w:rFonts w:ascii="Arial" w:hAnsi="Arial" w:cs="Arial"/>
          <w:i/>
          <w:iCs/>
          <w:sz w:val="22"/>
          <w:szCs w:val="22"/>
        </w:rPr>
        <w:t>/</w:t>
      </w:r>
      <w:r w:rsidRPr="00C532C1">
        <w:rPr>
          <w:rFonts w:ascii="Arial" w:hAnsi="Arial" w:cs="Arial"/>
          <w:i/>
          <w:iCs/>
          <w:sz w:val="22"/>
          <w:szCs w:val="22"/>
          <w:lang w:val="en-US"/>
        </w:rPr>
        <w:t>3</w:t>
      </w:r>
      <w:r w:rsidRPr="00C532C1">
        <w:rPr>
          <w:rFonts w:ascii="Arial" w:hAnsi="Arial" w:cs="Arial"/>
          <w:sz w:val="22"/>
          <w:szCs w:val="22"/>
        </w:rPr>
        <w:t xml:space="preserve"> on the anode </w:t>
      </w:r>
      <w:r>
        <w:rPr>
          <w:rFonts w:ascii="Arial" w:hAnsi="Arial" w:cs="Arial"/>
          <w:sz w:val="22"/>
          <w:szCs w:val="22"/>
          <w:lang w:val="en-US"/>
        </w:rPr>
        <w:t>and</w:t>
      </w:r>
      <w:r w:rsidRPr="00C532C1">
        <w:rPr>
          <w:rFonts w:ascii="Arial" w:hAnsi="Arial" w:cs="Arial"/>
          <w:sz w:val="22"/>
          <w:szCs w:val="22"/>
        </w:rPr>
        <w:t xml:space="preserve"> </w:t>
      </w:r>
      <w:r w:rsidRPr="00C532C1">
        <w:rPr>
          <w:rFonts w:ascii="Arial" w:hAnsi="Arial" w:cs="Arial"/>
          <w:i/>
          <w:iCs/>
          <w:sz w:val="22"/>
          <w:szCs w:val="22"/>
        </w:rPr>
        <w:t>-V</w:t>
      </w:r>
      <w:r w:rsidRPr="00C532C1">
        <w:rPr>
          <w:rFonts w:ascii="Arial" w:hAnsi="Arial" w:cs="Arial"/>
          <w:i/>
          <w:iCs/>
          <w:sz w:val="22"/>
          <w:szCs w:val="22"/>
          <w:vertAlign w:val="subscript"/>
        </w:rPr>
        <w:t>e</w:t>
      </w:r>
      <w:r w:rsidRPr="00C532C1">
        <w:rPr>
          <w:rFonts w:ascii="Arial" w:hAnsi="Arial" w:cs="Arial"/>
          <w:i/>
          <w:iCs/>
          <w:sz w:val="22"/>
          <w:szCs w:val="22"/>
        </w:rPr>
        <w:t>/</w:t>
      </w:r>
      <w:r w:rsidRPr="00C532C1">
        <w:rPr>
          <w:rFonts w:ascii="Arial" w:hAnsi="Arial" w:cs="Arial"/>
          <w:i/>
          <w:iCs/>
          <w:sz w:val="22"/>
          <w:szCs w:val="22"/>
          <w:lang w:val="en-US"/>
        </w:rPr>
        <w:t>3</w:t>
      </w:r>
      <w:r w:rsidRPr="00C532C1">
        <w:rPr>
          <w:rFonts w:ascii="Arial" w:hAnsi="Arial" w:cs="Arial"/>
          <w:sz w:val="22"/>
          <w:szCs w:val="22"/>
        </w:rPr>
        <w:t xml:space="preserve"> on the cathode</w:t>
      </w:r>
      <w:r w:rsidRPr="00C532C1">
        <w:rPr>
          <w:rFonts w:ascii="Arial" w:hAnsi="Arial" w:cs="Arial"/>
          <w:sz w:val="22"/>
          <w:szCs w:val="22"/>
          <w:lang w:val="en-US"/>
        </w:rPr>
        <w:t>;</w:t>
      </w:r>
      <w:r>
        <w:rPr>
          <w:rFonts w:ascii="Arial" w:hAnsi="Arial" w:cs="Arial"/>
          <w:sz w:val="22"/>
          <w:szCs w:val="22"/>
          <w:lang w:val="en-US"/>
        </w:rPr>
        <w:t xml:space="preserve"> such not up-down symmetric distribution makes the floating potentials of the (insulated, Figure 10 center) lower metal divertor plate and of the metal cases of the nearby PF2 and PF3 coils (which are instead electrostatically connected between themselves) very near to the zero-voltage value. Then all the metal components near the lower X-points can act as charge-clearing electrodes, being able to both emit as well as to absorb electrons from the plasma, allowing for localized plasma current to develop in between the lower divertor plate and the PF2 lower mirror coil, even if limited voltage differences appear; the metal components near the upper X-points at </w:t>
      </w:r>
      <w:r>
        <w:rPr>
          <w:rFonts w:ascii="Arial" w:hAnsi="Arial" w:cs="Arial"/>
          <w:i/>
          <w:iCs/>
          <w:sz w:val="22"/>
          <w:szCs w:val="22"/>
          <w:lang w:val="en-US"/>
        </w:rPr>
        <w:t>~+</w:t>
      </w:r>
      <w:r w:rsidRPr="00C532C1">
        <w:rPr>
          <w:rFonts w:ascii="Arial" w:hAnsi="Arial" w:cs="Arial"/>
          <w:i/>
          <w:iCs/>
          <w:sz w:val="22"/>
          <w:szCs w:val="22"/>
        </w:rPr>
        <w:t>V</w:t>
      </w:r>
      <w:r w:rsidRPr="00C532C1">
        <w:rPr>
          <w:rFonts w:ascii="Arial" w:hAnsi="Arial" w:cs="Arial"/>
          <w:i/>
          <w:iCs/>
          <w:sz w:val="22"/>
          <w:szCs w:val="22"/>
          <w:vertAlign w:val="subscript"/>
        </w:rPr>
        <w:t>e</w:t>
      </w:r>
      <w:r w:rsidRPr="00C532C1">
        <w:rPr>
          <w:rFonts w:ascii="Arial" w:hAnsi="Arial" w:cs="Arial"/>
          <w:i/>
          <w:iCs/>
          <w:sz w:val="22"/>
          <w:szCs w:val="22"/>
        </w:rPr>
        <w:t>/</w:t>
      </w:r>
      <w:r w:rsidRPr="00C532C1">
        <w:rPr>
          <w:rFonts w:ascii="Arial" w:hAnsi="Arial" w:cs="Arial"/>
          <w:i/>
          <w:iCs/>
          <w:sz w:val="22"/>
          <w:szCs w:val="22"/>
          <w:lang w:val="en-US"/>
        </w:rPr>
        <w:t>3</w:t>
      </w:r>
      <w:r w:rsidRPr="00C532C1">
        <w:rPr>
          <w:rFonts w:ascii="Arial" w:hAnsi="Arial" w:cs="Arial"/>
          <w:sz w:val="22"/>
          <w:szCs w:val="22"/>
        </w:rPr>
        <w:t xml:space="preserve"> </w:t>
      </w:r>
      <w:r>
        <w:rPr>
          <w:rFonts w:ascii="Arial" w:hAnsi="Arial" w:cs="Arial"/>
          <w:sz w:val="22"/>
          <w:szCs w:val="22"/>
          <w:lang w:val="en-US"/>
        </w:rPr>
        <w:t>potential can only absorb electrons from the plasma and cannot act as charge clearing-electrodes.</w:t>
      </w:r>
    </w:p>
    <w:p w14:paraId="46DE0E01" w14:textId="77777777" w:rsidR="000D2E75" w:rsidRDefault="000D2E75" w:rsidP="000D2E75">
      <w:pPr>
        <w:jc w:val="both"/>
        <w:rPr>
          <w:rFonts w:ascii="Arial" w:hAnsi="Arial" w:cs="Arial"/>
          <w:sz w:val="22"/>
          <w:szCs w:val="22"/>
          <w:lang w:val="en-US"/>
        </w:rPr>
      </w:pPr>
      <w:r w:rsidRPr="00FB2242">
        <w:rPr>
          <w:rFonts w:ascii="Arial" w:hAnsi="Arial" w:cs="Arial"/>
          <w:sz w:val="22"/>
          <w:szCs w:val="22"/>
        </w:rPr>
        <w:t xml:space="preserve">The first evidences of reconnective conversion of magnetic energy into plasma thermal energy as well as </w:t>
      </w:r>
      <w:r>
        <w:rPr>
          <w:rFonts w:ascii="Arial" w:hAnsi="Arial" w:cs="Arial"/>
          <w:sz w:val="22"/>
          <w:szCs w:val="22"/>
          <w:lang w:val="en-US"/>
        </w:rPr>
        <w:t>into</w:t>
      </w:r>
      <w:r w:rsidRPr="00FB2242">
        <w:rPr>
          <w:rFonts w:ascii="Arial" w:hAnsi="Arial" w:cs="Arial"/>
          <w:sz w:val="22"/>
          <w:szCs w:val="22"/>
        </w:rPr>
        <w:t xml:space="preserve"> suprathermal electron production have been observed by Langmuir probes since the 2020 plasma campaign.</w:t>
      </w:r>
      <w:r>
        <w:rPr>
          <w:rFonts w:ascii="Arial" w:hAnsi="Arial" w:cs="Arial"/>
          <w:sz w:val="22"/>
          <w:szCs w:val="22"/>
          <w:lang w:val="en-US"/>
        </w:rPr>
        <w:t xml:space="preserve"> The electron temperature spikes from Langmuir probes placed at the tip of the single insertable arm (near to the Hall probes) at the edge of the torus are shown in Figure 12 top. The data from the Hall probe (shown in less detail in Figure 10 left bottom) are expanded in terms of positive and negative poloidal vertical field relaxation oscillationat the edge of the torus in Figure 12 bottom. The comparison between the electron temperature spikes and the torus plasma current shows that all the temperature spikes are associated with relaxation oscillations of the torus current. The vertical lines in Figure 12 correspond to the frames which are identified as reconnections from the tomographic reconstruction of the visible light emission (see Figure 9), excluding the plasma centerpost current rise and decay phases. A total of 87 magnetic reconnection take place during 256.67ms, so the average repetition rate is 2.95ms, within a range from 1.667ms to 5.0ms. Temperature spikes are associated with torus current increase as well as with torus current decrease. The difference being that every torus current increase is associated with an upper circle X-point reconnection as observed by the tomographic system. Every torus current decrease is conversely associated with a lower circle X-point reconnection as observed by the tomographic system. The only ambiguous cases are the ones where two successive reconnections are separated by one time frame only, 1/600 fps= 1.667ms.</w:t>
      </w:r>
    </w:p>
    <w:p w14:paraId="4FCC1AC6" w14:textId="77777777" w:rsidR="000D2E75" w:rsidRDefault="000D2E75" w:rsidP="000D2E75">
      <w:pPr>
        <w:jc w:val="both"/>
        <w:rPr>
          <w:rFonts w:ascii="Arial" w:hAnsi="Arial" w:cs="Arial"/>
          <w:sz w:val="22"/>
          <w:szCs w:val="22"/>
          <w:lang w:val="en-US"/>
        </w:rPr>
      </w:pPr>
    </w:p>
    <w:p w14:paraId="642BF2AC" w14:textId="77777777" w:rsidR="000D2E75" w:rsidRDefault="000D2E75" w:rsidP="000D2E75">
      <w:pPr>
        <w:jc w:val="both"/>
        <w:rPr>
          <w:rFonts w:ascii="Arial" w:hAnsi="Arial" w:cs="Arial"/>
          <w:sz w:val="22"/>
          <w:szCs w:val="22"/>
          <w:lang w:val="en-US"/>
        </w:rPr>
      </w:pPr>
      <w:r w:rsidRPr="00E1058E">
        <w:rPr>
          <w:rFonts w:ascii="Arial" w:hAnsi="Arial" w:cs="Arial"/>
          <w:noProof/>
          <w:sz w:val="22"/>
          <w:szCs w:val="22"/>
          <w:lang w:eastAsia="en-GB"/>
        </w:rPr>
        <w:drawing>
          <wp:inline distT="0" distB="0" distL="0" distR="0" wp14:anchorId="7B5F0EE4" wp14:editId="08CB44C8">
            <wp:extent cx="6437581" cy="5424928"/>
            <wp:effectExtent l="0" t="0" r="0" b="107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6">
                      <a:extLst>
                        <a:ext uri="{28A0092B-C50C-407E-A947-70E740481C1C}">
                          <a14:useLocalDpi xmlns:a14="http://schemas.microsoft.com/office/drawing/2010/main" val="0"/>
                        </a:ext>
                      </a:extLst>
                    </a:blip>
                    <a:stretch>
                      <a:fillRect/>
                    </a:stretch>
                  </pic:blipFill>
                  <pic:spPr>
                    <a:xfrm>
                      <a:off x="0" y="0"/>
                      <a:ext cx="6454399" cy="5439100"/>
                    </a:xfrm>
                    <a:prstGeom prst="rect">
                      <a:avLst/>
                    </a:prstGeom>
                  </pic:spPr>
                </pic:pic>
              </a:graphicData>
            </a:graphic>
          </wp:inline>
        </w:drawing>
      </w:r>
    </w:p>
    <w:p w14:paraId="05099B09" w14:textId="77777777" w:rsidR="000D2E75" w:rsidRDefault="000D2E75" w:rsidP="000D2E75">
      <w:pPr>
        <w:jc w:val="both"/>
        <w:rPr>
          <w:rFonts w:ascii="Arial" w:hAnsi="Arial" w:cs="Arial"/>
          <w:sz w:val="18"/>
          <w:szCs w:val="18"/>
        </w:rPr>
      </w:pPr>
    </w:p>
    <w:p w14:paraId="5C8D66FC" w14:textId="77777777" w:rsidR="000D2E75" w:rsidRDefault="000D2E75" w:rsidP="000D2E75">
      <w:pPr>
        <w:jc w:val="both"/>
        <w:rPr>
          <w:rFonts w:ascii="Arial" w:hAnsi="Arial" w:cs="Arial"/>
          <w:sz w:val="22"/>
          <w:szCs w:val="22"/>
          <w:lang w:val="en-US"/>
        </w:rPr>
      </w:pPr>
      <w:r w:rsidRPr="00486AB9">
        <w:rPr>
          <w:rFonts w:ascii="Arial" w:hAnsi="Arial" w:cs="Arial"/>
          <w:sz w:val="18"/>
          <w:szCs w:val="18"/>
        </w:rPr>
        <w:t xml:space="preserve">Figure </w:t>
      </w:r>
      <w:r>
        <w:rPr>
          <w:sz w:val="18"/>
          <w:szCs w:val="18"/>
          <w:lang w:val="en-US"/>
        </w:rPr>
        <w:t>12</w:t>
      </w:r>
      <w:r w:rsidRPr="00486AB9">
        <w:rPr>
          <w:rFonts w:ascii="Arial" w:hAnsi="Arial" w:cs="Arial"/>
          <w:sz w:val="18"/>
          <w:szCs w:val="18"/>
        </w:rPr>
        <w:t>:</w:t>
      </w:r>
    </w:p>
    <w:p w14:paraId="37B4ACA9" w14:textId="77777777" w:rsidR="000D2E75" w:rsidRDefault="000D2E75" w:rsidP="000D2E75">
      <w:pPr>
        <w:jc w:val="both"/>
        <w:rPr>
          <w:rFonts w:ascii="Arial" w:hAnsi="Arial" w:cs="Arial"/>
          <w:sz w:val="22"/>
          <w:szCs w:val="22"/>
          <w:lang w:val="en-US"/>
        </w:rPr>
      </w:pPr>
    </w:p>
    <w:p w14:paraId="2950A471" w14:textId="77777777" w:rsidR="000D2E75" w:rsidRDefault="000D2E75" w:rsidP="000D2E75">
      <w:pPr>
        <w:jc w:val="both"/>
        <w:rPr>
          <w:rFonts w:ascii="Arial" w:hAnsi="Arial" w:cs="Arial"/>
          <w:sz w:val="22"/>
          <w:szCs w:val="22"/>
          <w:lang w:val="en-US"/>
        </w:rPr>
      </w:pPr>
    </w:p>
    <w:p w14:paraId="15C13CC0" w14:textId="77777777" w:rsidR="000D2E75" w:rsidRDefault="000D2E75" w:rsidP="000D2E75">
      <w:pPr>
        <w:jc w:val="both"/>
        <w:rPr>
          <w:rFonts w:ascii="Arial" w:hAnsi="Arial" w:cs="Arial"/>
          <w:sz w:val="22"/>
          <w:szCs w:val="22"/>
          <w:lang w:val="en-US"/>
        </w:rPr>
      </w:pPr>
      <w:r>
        <w:rPr>
          <w:rFonts w:ascii="Arial" w:hAnsi="Arial" w:cs="Arial"/>
          <w:sz w:val="22"/>
          <w:szCs w:val="22"/>
          <w:lang w:val="en-US"/>
        </w:rPr>
        <w:t>As the number of reconnection is quite large, as up to 4 reconnections can occur in each current increase or current decrease phase the association between the upper/lower reconnections and the increase/decrease of the plasma current in the torus is shown only for one reconnection (the strongest one) per phase. The plot of Figure 12 is then simplified to the plot shown in Figure 13, which evidences only 45 strongest reconnections, one per current increase/decrease phase.</w:t>
      </w:r>
    </w:p>
    <w:p w14:paraId="31443FFB" w14:textId="77777777" w:rsidR="000D2E75" w:rsidRDefault="000D2E75" w:rsidP="000D2E75">
      <w:pPr>
        <w:jc w:val="both"/>
        <w:rPr>
          <w:rFonts w:ascii="Arial" w:hAnsi="Arial" w:cs="Arial"/>
          <w:sz w:val="22"/>
          <w:szCs w:val="22"/>
          <w:lang w:val="en-US"/>
        </w:rPr>
      </w:pPr>
    </w:p>
    <w:p w14:paraId="22575CCC" w14:textId="77777777" w:rsidR="000D2E75" w:rsidRDefault="000D2E75" w:rsidP="000D2E75">
      <w:pPr>
        <w:jc w:val="both"/>
        <w:rPr>
          <w:rFonts w:ascii="Arial" w:hAnsi="Arial" w:cs="Arial"/>
          <w:sz w:val="22"/>
          <w:szCs w:val="22"/>
          <w:lang w:val="en-US"/>
        </w:rPr>
      </w:pPr>
      <w:r w:rsidRPr="008073C4">
        <w:rPr>
          <w:rFonts w:ascii="Arial" w:hAnsi="Arial" w:cs="Arial"/>
          <w:noProof/>
          <w:sz w:val="22"/>
          <w:szCs w:val="22"/>
          <w:lang w:eastAsia="en-GB"/>
        </w:rPr>
        <w:drawing>
          <wp:inline distT="0" distB="0" distL="0" distR="0" wp14:anchorId="791A5B2F" wp14:editId="03291290">
            <wp:extent cx="6407150" cy="545401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407150" cy="5454015"/>
                    </a:xfrm>
                    <a:prstGeom prst="rect">
                      <a:avLst/>
                    </a:prstGeom>
                  </pic:spPr>
                </pic:pic>
              </a:graphicData>
            </a:graphic>
          </wp:inline>
        </w:drawing>
      </w:r>
    </w:p>
    <w:p w14:paraId="0C8FC512" w14:textId="77777777" w:rsidR="000D2E75" w:rsidRPr="00EB48D8" w:rsidRDefault="000D2E75" w:rsidP="000D2E75">
      <w:pPr>
        <w:jc w:val="both"/>
        <w:rPr>
          <w:rFonts w:ascii="Arial" w:hAnsi="Arial" w:cs="Arial"/>
          <w:sz w:val="18"/>
          <w:szCs w:val="18"/>
          <w:lang w:val="en-US"/>
        </w:rPr>
      </w:pPr>
    </w:p>
    <w:p w14:paraId="0287F78B" w14:textId="77777777" w:rsidR="000D2E75" w:rsidRDefault="000D2E75" w:rsidP="000D2E75">
      <w:pPr>
        <w:jc w:val="both"/>
        <w:rPr>
          <w:rFonts w:ascii="Arial" w:hAnsi="Arial" w:cs="Arial"/>
          <w:sz w:val="22"/>
          <w:szCs w:val="22"/>
          <w:lang w:val="en-US"/>
        </w:rPr>
      </w:pPr>
      <w:r w:rsidRPr="00486AB9">
        <w:rPr>
          <w:rFonts w:ascii="Arial" w:hAnsi="Arial" w:cs="Arial"/>
          <w:sz w:val="18"/>
          <w:szCs w:val="18"/>
        </w:rPr>
        <w:t xml:space="preserve">Figure </w:t>
      </w:r>
      <w:r>
        <w:rPr>
          <w:sz w:val="18"/>
          <w:szCs w:val="18"/>
          <w:lang w:val="en-US"/>
        </w:rPr>
        <w:t>13</w:t>
      </w:r>
      <w:r w:rsidRPr="00486AB9">
        <w:rPr>
          <w:rFonts w:ascii="Arial" w:hAnsi="Arial" w:cs="Arial"/>
          <w:sz w:val="18"/>
          <w:szCs w:val="18"/>
        </w:rPr>
        <w:t>:</w:t>
      </w:r>
    </w:p>
    <w:p w14:paraId="35304538" w14:textId="77777777" w:rsidR="000D2E75" w:rsidRDefault="000D2E75" w:rsidP="000D2E75">
      <w:pPr>
        <w:jc w:val="both"/>
        <w:rPr>
          <w:rFonts w:ascii="Arial" w:hAnsi="Arial" w:cs="Arial"/>
          <w:sz w:val="22"/>
          <w:szCs w:val="22"/>
          <w:lang w:val="en-US"/>
        </w:rPr>
      </w:pPr>
    </w:p>
    <w:p w14:paraId="17DC5841" w14:textId="77777777" w:rsidR="000D2E75" w:rsidRDefault="000D2E75" w:rsidP="000D2E75">
      <w:pPr>
        <w:jc w:val="both"/>
        <w:rPr>
          <w:rFonts w:ascii="Arial" w:hAnsi="Arial" w:cs="Arial"/>
          <w:sz w:val="22"/>
          <w:szCs w:val="22"/>
          <w:lang w:val="en-US"/>
        </w:rPr>
      </w:pPr>
    </w:p>
    <w:p w14:paraId="7B327719" w14:textId="77777777" w:rsidR="000D2E75" w:rsidRDefault="000D2E75" w:rsidP="000D2E75">
      <w:pPr>
        <w:jc w:val="both"/>
        <w:rPr>
          <w:rFonts w:ascii="Arial" w:hAnsi="Arial" w:cs="Arial"/>
          <w:sz w:val="22"/>
          <w:szCs w:val="22"/>
          <w:lang w:val="en-US"/>
        </w:rPr>
      </w:pPr>
      <w:r w:rsidRPr="00F454D3">
        <w:rPr>
          <w:rFonts w:ascii="Arial" w:hAnsi="Arial" w:cs="Arial"/>
          <w:noProof/>
          <w:sz w:val="22"/>
          <w:szCs w:val="22"/>
          <w:lang w:eastAsia="en-GB"/>
        </w:rPr>
        <w:drawing>
          <wp:inline distT="0" distB="0" distL="0" distR="0" wp14:anchorId="59B9D4C9" wp14:editId="4924FEE2">
            <wp:extent cx="6407150" cy="2103120"/>
            <wp:effectExtent l="0" t="0" r="635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407150" cy="2103120"/>
                    </a:xfrm>
                    <a:prstGeom prst="rect">
                      <a:avLst/>
                    </a:prstGeom>
                  </pic:spPr>
                </pic:pic>
              </a:graphicData>
            </a:graphic>
          </wp:inline>
        </w:drawing>
      </w:r>
    </w:p>
    <w:p w14:paraId="5A0FF0D8" w14:textId="77777777" w:rsidR="000D2E75" w:rsidRPr="00F454D3" w:rsidRDefault="000D2E75" w:rsidP="000D2E75">
      <w:pPr>
        <w:jc w:val="both"/>
        <w:rPr>
          <w:rFonts w:ascii="Arial" w:hAnsi="Arial" w:cs="Arial"/>
          <w:sz w:val="18"/>
          <w:szCs w:val="18"/>
          <w:lang w:val="en-US"/>
        </w:rPr>
      </w:pPr>
    </w:p>
    <w:p w14:paraId="30976490" w14:textId="77777777" w:rsidR="000D2E75" w:rsidRDefault="000D2E75" w:rsidP="000D2E75">
      <w:pPr>
        <w:jc w:val="both"/>
        <w:rPr>
          <w:rFonts w:ascii="Arial" w:hAnsi="Arial" w:cs="Arial"/>
          <w:sz w:val="18"/>
          <w:szCs w:val="18"/>
          <w:lang w:val="en-US"/>
        </w:rPr>
      </w:pPr>
      <w:r w:rsidRPr="00F454D3">
        <w:rPr>
          <w:rFonts w:ascii="Arial" w:hAnsi="Arial" w:cs="Arial"/>
          <w:sz w:val="18"/>
          <w:szCs w:val="18"/>
          <w:lang w:val="en-US"/>
        </w:rPr>
        <w:t>Figure 1</w:t>
      </w:r>
      <w:r>
        <w:rPr>
          <w:rFonts w:ascii="Arial" w:hAnsi="Arial" w:cs="Arial"/>
          <w:sz w:val="18"/>
          <w:szCs w:val="18"/>
          <w:lang w:val="en-US"/>
        </w:rPr>
        <w:t>4</w:t>
      </w:r>
    </w:p>
    <w:p w14:paraId="3AF9B6D7" w14:textId="77777777" w:rsidR="000D2E75" w:rsidRDefault="000D2E75" w:rsidP="000D2E75">
      <w:pPr>
        <w:jc w:val="both"/>
        <w:rPr>
          <w:rFonts w:ascii="Arial" w:hAnsi="Arial" w:cs="Arial"/>
          <w:sz w:val="18"/>
          <w:szCs w:val="18"/>
          <w:lang w:val="en-US"/>
        </w:rPr>
      </w:pPr>
    </w:p>
    <w:p w14:paraId="18E8175F" w14:textId="77777777" w:rsidR="000D2E75" w:rsidRDefault="000D2E75" w:rsidP="000D2E75">
      <w:pPr>
        <w:jc w:val="both"/>
        <w:rPr>
          <w:rFonts w:ascii="Arial" w:hAnsi="Arial" w:cs="Arial"/>
          <w:sz w:val="22"/>
          <w:szCs w:val="22"/>
          <w:lang w:val="en-US"/>
        </w:rPr>
      </w:pPr>
      <w:r>
        <w:rPr>
          <w:rFonts w:ascii="Arial" w:hAnsi="Arial" w:cs="Arial"/>
          <w:sz w:val="22"/>
          <w:szCs w:val="22"/>
          <w:lang w:val="en-US"/>
        </w:rPr>
        <w:t xml:space="preserve">The 23 strongest reconnections during current increase phases are displayed in Figure 14 by their tomographic cross-sections. In all of them the torus is displaced in the upper direction, the green light is most extended in its upper domain. Green shining upper divertor tails are often observed and the plasma of the often tinges with blue light in its highest part, indicating that this is the region where the magnetic reconnection occurs. </w:t>
      </w:r>
    </w:p>
    <w:p w14:paraId="1AD55302" w14:textId="77777777" w:rsidR="000D2E75" w:rsidRDefault="000D2E75" w:rsidP="000D2E75">
      <w:pPr>
        <w:jc w:val="both"/>
        <w:rPr>
          <w:rFonts w:ascii="Arial" w:hAnsi="Arial" w:cs="Arial"/>
          <w:sz w:val="18"/>
          <w:szCs w:val="18"/>
          <w:lang w:val="en-US"/>
        </w:rPr>
      </w:pPr>
    </w:p>
    <w:p w14:paraId="04DE2FC0" w14:textId="77777777" w:rsidR="000D2E75" w:rsidRDefault="000D2E75" w:rsidP="000D2E75">
      <w:pPr>
        <w:jc w:val="both"/>
        <w:rPr>
          <w:rFonts w:ascii="Arial" w:hAnsi="Arial" w:cs="Arial"/>
          <w:sz w:val="18"/>
          <w:szCs w:val="18"/>
          <w:lang w:val="en-US"/>
        </w:rPr>
      </w:pPr>
      <w:r w:rsidRPr="00FA541F">
        <w:rPr>
          <w:rFonts w:ascii="Arial" w:hAnsi="Arial" w:cs="Arial"/>
          <w:noProof/>
          <w:sz w:val="18"/>
          <w:szCs w:val="18"/>
          <w:lang w:eastAsia="en-GB"/>
        </w:rPr>
        <w:drawing>
          <wp:inline distT="0" distB="0" distL="0" distR="0" wp14:anchorId="2B53091B" wp14:editId="2B9124F4">
            <wp:extent cx="6407150" cy="2103120"/>
            <wp:effectExtent l="0" t="0" r="635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407150" cy="2103120"/>
                    </a:xfrm>
                    <a:prstGeom prst="rect">
                      <a:avLst/>
                    </a:prstGeom>
                  </pic:spPr>
                </pic:pic>
              </a:graphicData>
            </a:graphic>
          </wp:inline>
        </w:drawing>
      </w:r>
    </w:p>
    <w:p w14:paraId="5ADA78D1" w14:textId="77777777" w:rsidR="000D2E75" w:rsidRPr="00F454D3" w:rsidRDefault="000D2E75" w:rsidP="000D2E75">
      <w:pPr>
        <w:jc w:val="both"/>
        <w:rPr>
          <w:rFonts w:ascii="Arial" w:hAnsi="Arial" w:cs="Arial"/>
          <w:sz w:val="18"/>
          <w:szCs w:val="18"/>
          <w:lang w:val="en-US"/>
        </w:rPr>
      </w:pPr>
    </w:p>
    <w:p w14:paraId="0A59E03E" w14:textId="77777777" w:rsidR="000D2E75" w:rsidRDefault="000D2E75" w:rsidP="000D2E75">
      <w:pPr>
        <w:jc w:val="both"/>
        <w:rPr>
          <w:rFonts w:ascii="Arial" w:hAnsi="Arial" w:cs="Arial"/>
          <w:sz w:val="18"/>
          <w:szCs w:val="18"/>
          <w:lang w:val="en-US"/>
        </w:rPr>
      </w:pPr>
      <w:r w:rsidRPr="00F454D3">
        <w:rPr>
          <w:rFonts w:ascii="Arial" w:hAnsi="Arial" w:cs="Arial"/>
          <w:sz w:val="18"/>
          <w:szCs w:val="18"/>
          <w:lang w:val="en-US"/>
        </w:rPr>
        <w:t>Figure 1</w:t>
      </w:r>
      <w:r>
        <w:rPr>
          <w:rFonts w:ascii="Arial" w:hAnsi="Arial" w:cs="Arial"/>
          <w:sz w:val="18"/>
          <w:szCs w:val="18"/>
          <w:lang w:val="en-US"/>
        </w:rPr>
        <w:t>5</w:t>
      </w:r>
    </w:p>
    <w:p w14:paraId="34FC56BB" w14:textId="77777777" w:rsidR="000D2E75" w:rsidRDefault="000D2E75" w:rsidP="000D2E75">
      <w:pPr>
        <w:jc w:val="both"/>
        <w:rPr>
          <w:rFonts w:ascii="Arial" w:hAnsi="Arial" w:cs="Arial"/>
          <w:sz w:val="18"/>
          <w:szCs w:val="18"/>
          <w:lang w:val="en-US"/>
        </w:rPr>
      </w:pPr>
    </w:p>
    <w:p w14:paraId="4F982437" w14:textId="77777777" w:rsidR="000D2E75" w:rsidRDefault="000D2E75" w:rsidP="000D2E75">
      <w:pPr>
        <w:jc w:val="both"/>
        <w:rPr>
          <w:rFonts w:ascii="Arial" w:hAnsi="Arial" w:cs="Arial"/>
          <w:sz w:val="22"/>
          <w:szCs w:val="22"/>
          <w:lang w:val="en-US"/>
        </w:rPr>
      </w:pPr>
      <w:r>
        <w:rPr>
          <w:rFonts w:ascii="Arial" w:hAnsi="Arial" w:cs="Arial"/>
          <w:sz w:val="22"/>
          <w:szCs w:val="22"/>
          <w:lang w:val="en-US"/>
        </w:rPr>
        <w:t xml:space="preserve">The 22 strongest reconnections during current decrease phases are displayed in Figure 15 by their tomographic cross-sections. In all of them the torus is displaced in the lower direction. Green shining lower divertor tails are sometimes observed and extend downward with a brighter orange-brown below the lower X-point circles, but the plasma torus seldom tinges with blue light in its lowest part. The green torus is often disconnected in its highest part from the high plasma centerpost by orange brown gaps , indicating that the magnetic reconnection does not happen on the circle of upper X-points. </w:t>
      </w:r>
    </w:p>
    <w:p w14:paraId="1AB23B7B" w14:textId="77777777" w:rsidR="000D2E75" w:rsidRDefault="000D2E75" w:rsidP="000D2E75">
      <w:pPr>
        <w:jc w:val="both"/>
        <w:rPr>
          <w:rFonts w:ascii="Arial" w:hAnsi="Arial" w:cs="Arial"/>
          <w:sz w:val="22"/>
          <w:szCs w:val="22"/>
          <w:lang w:val="en-US"/>
        </w:rPr>
      </w:pPr>
    </w:p>
    <w:p w14:paraId="42A0ADEF" w14:textId="77777777" w:rsidR="000D2E75" w:rsidRDefault="000D2E75" w:rsidP="000D2E75">
      <w:pPr>
        <w:jc w:val="both"/>
        <w:rPr>
          <w:rFonts w:ascii="Arial" w:hAnsi="Arial" w:cs="Arial"/>
          <w:sz w:val="22"/>
          <w:szCs w:val="22"/>
          <w:lang w:val="en-US"/>
        </w:rPr>
      </w:pPr>
    </w:p>
    <w:p w14:paraId="293D71E8" w14:textId="77777777" w:rsidR="000D2E75" w:rsidRDefault="000D2E75" w:rsidP="000D2E75">
      <w:pPr>
        <w:jc w:val="both"/>
        <w:rPr>
          <w:rFonts w:ascii="Arial" w:hAnsi="Arial" w:cs="Arial"/>
          <w:sz w:val="22"/>
          <w:szCs w:val="22"/>
          <w:lang w:val="en-US"/>
        </w:rPr>
      </w:pPr>
    </w:p>
    <w:p w14:paraId="3547A115" w14:textId="77777777" w:rsidR="000D2E75" w:rsidRDefault="000D2E75" w:rsidP="000D2E75">
      <w:pPr>
        <w:pStyle w:val="BodyText"/>
        <w:numPr>
          <w:ilvl w:val="0"/>
          <w:numId w:val="3"/>
        </w:numPr>
        <w:spacing w:before="97"/>
        <w:ind w:right="221"/>
        <w:rPr>
          <w:i/>
          <w:sz w:val="28"/>
          <w:szCs w:val="28"/>
        </w:rPr>
      </w:pPr>
      <w:r>
        <w:rPr>
          <w:i/>
          <w:sz w:val="28"/>
          <w:szCs w:val="28"/>
        </w:rPr>
        <w:t>The future Phase-2 of the experiment</w:t>
      </w:r>
    </w:p>
    <w:p w14:paraId="17FB6744" w14:textId="77777777" w:rsidR="000D2E75" w:rsidRPr="003B23EE" w:rsidRDefault="000D2E75" w:rsidP="000D2E75">
      <w:pPr>
        <w:pStyle w:val="BodyText"/>
        <w:spacing w:before="97"/>
        <w:ind w:left="1080" w:right="221"/>
        <w:rPr>
          <w:i/>
          <w:sz w:val="28"/>
          <w:szCs w:val="28"/>
        </w:rPr>
      </w:pPr>
    </w:p>
    <w:p w14:paraId="22B55DDE" w14:textId="77777777" w:rsidR="000D2E75" w:rsidRDefault="000D2E75" w:rsidP="000D2E75">
      <w:pPr>
        <w:jc w:val="both"/>
        <w:rPr>
          <w:rFonts w:ascii="Arial" w:hAnsi="Arial" w:cs="Arial"/>
          <w:sz w:val="22"/>
          <w:szCs w:val="22"/>
          <w:lang w:val="en-US"/>
        </w:rPr>
      </w:pPr>
      <w:r w:rsidRPr="000316FE">
        <w:rPr>
          <w:rFonts w:ascii="Arial" w:hAnsi="Arial" w:cs="Arial"/>
          <w:sz w:val="22"/>
          <w:szCs w:val="22"/>
        </w:rPr>
        <w:t>Only with the larger plasma current (70kA</w:t>
      </w:r>
      <w:r w:rsidRPr="000316FE">
        <w:rPr>
          <w:rFonts w:ascii="Arial" w:hAnsi="Arial" w:cs="Arial"/>
          <w:spacing w:val="-6"/>
          <w:sz w:val="22"/>
          <w:szCs w:val="22"/>
        </w:rPr>
        <w:t xml:space="preserve"> </w:t>
      </w:r>
      <w:r w:rsidRPr="000316FE">
        <w:rPr>
          <w:rFonts w:ascii="Arial" w:hAnsi="Arial" w:cs="Arial"/>
          <w:sz w:val="22"/>
          <w:szCs w:val="22"/>
        </w:rPr>
        <w:t xml:space="preserve">in the centerpost) of Phase-2 the feasibility of direct </w:t>
      </w:r>
      <w:r>
        <w:rPr>
          <w:rFonts w:ascii="Arial" w:hAnsi="Arial" w:cs="Arial"/>
          <w:sz w:val="22"/>
          <w:szCs w:val="22"/>
        </w:rPr>
        <w:t>h</w:t>
      </w:r>
      <w:r w:rsidRPr="000316FE">
        <w:rPr>
          <w:rFonts w:ascii="Arial" w:hAnsi="Arial" w:cs="Arial"/>
          <w:sz w:val="22"/>
          <w:szCs w:val="22"/>
        </w:rPr>
        <w:t xml:space="preserve">elicity </w:t>
      </w:r>
      <w:r>
        <w:rPr>
          <w:rFonts w:ascii="Arial" w:hAnsi="Arial" w:cs="Arial"/>
          <w:sz w:val="22"/>
          <w:szCs w:val="22"/>
        </w:rPr>
        <w:t>i</w:t>
      </w:r>
      <w:r w:rsidRPr="000316FE">
        <w:rPr>
          <w:rFonts w:ascii="Arial" w:hAnsi="Arial" w:cs="Arial"/>
          <w:sz w:val="22"/>
          <w:szCs w:val="22"/>
        </w:rPr>
        <w:t xml:space="preserve">njection from the </w:t>
      </w:r>
      <w:r>
        <w:rPr>
          <w:rFonts w:ascii="Arial" w:hAnsi="Arial" w:cs="Arial"/>
          <w:sz w:val="22"/>
          <w:szCs w:val="22"/>
        </w:rPr>
        <w:t>c</w:t>
      </w:r>
      <w:r w:rsidRPr="000316FE">
        <w:rPr>
          <w:rFonts w:ascii="Arial" w:hAnsi="Arial" w:cs="Arial"/>
          <w:sz w:val="22"/>
          <w:szCs w:val="22"/>
        </w:rPr>
        <w:t>enterpost to the torus will be fully assessed [</w:t>
      </w:r>
      <w:r>
        <w:rPr>
          <w:rFonts w:ascii="Arial" w:hAnsi="Arial" w:cs="Arial"/>
          <w:sz w:val="22"/>
          <w:szCs w:val="22"/>
        </w:rPr>
        <w:t>6]. D</w:t>
      </w:r>
      <w:r w:rsidRPr="000316FE">
        <w:rPr>
          <w:rFonts w:ascii="Arial" w:hAnsi="Arial" w:cs="Arial"/>
          <w:sz w:val="22"/>
          <w:szCs w:val="22"/>
        </w:rPr>
        <w:t xml:space="preserve">irect </w:t>
      </w:r>
      <w:r>
        <w:rPr>
          <w:rFonts w:ascii="Arial" w:hAnsi="Arial" w:cs="Arial"/>
          <w:sz w:val="22"/>
          <w:szCs w:val="22"/>
        </w:rPr>
        <w:t>h</w:t>
      </w:r>
      <w:r w:rsidRPr="000316FE">
        <w:rPr>
          <w:rFonts w:ascii="Arial" w:hAnsi="Arial" w:cs="Arial"/>
          <w:sz w:val="22"/>
          <w:szCs w:val="22"/>
        </w:rPr>
        <w:t xml:space="preserve">elicity </w:t>
      </w:r>
      <w:r>
        <w:rPr>
          <w:rFonts w:ascii="Arial" w:hAnsi="Arial" w:cs="Arial"/>
          <w:sz w:val="22"/>
          <w:szCs w:val="22"/>
        </w:rPr>
        <w:t>i</w:t>
      </w:r>
      <w:r w:rsidRPr="000316FE">
        <w:rPr>
          <w:rFonts w:ascii="Arial" w:hAnsi="Arial" w:cs="Arial"/>
          <w:sz w:val="22"/>
          <w:szCs w:val="22"/>
        </w:rPr>
        <w:t>njection</w:t>
      </w:r>
      <w:r>
        <w:rPr>
          <w:rFonts w:ascii="Arial" w:hAnsi="Arial" w:cs="Arial"/>
          <w:sz w:val="22"/>
          <w:szCs w:val="22"/>
        </w:rPr>
        <w:t xml:space="preserve"> is preferrable since</w:t>
      </w:r>
      <w:r>
        <w:rPr>
          <w:rFonts w:ascii="Arial" w:hAnsi="Arial" w:cs="Arial"/>
          <w:sz w:val="22"/>
          <w:szCs w:val="22"/>
          <w:lang w:val="en-US"/>
        </w:rPr>
        <w:t xml:space="preserve"> the plasma tori of PROTO-SPHERA,</w:t>
      </w:r>
      <w:r w:rsidRPr="007C4757">
        <w:rPr>
          <w:rFonts w:ascii="Arial" w:hAnsi="Arial" w:cs="Arial"/>
          <w:sz w:val="22"/>
          <w:szCs w:val="22"/>
        </w:rPr>
        <w:t xml:space="preserve"> </w:t>
      </w:r>
      <w:r>
        <w:rPr>
          <w:rFonts w:ascii="Arial" w:hAnsi="Arial" w:cs="Arial"/>
          <w:sz w:val="22"/>
          <w:szCs w:val="22"/>
        </w:rPr>
        <w:t>in</w:t>
      </w:r>
      <w:r>
        <w:rPr>
          <w:rFonts w:ascii="Arial" w:hAnsi="Arial" w:cs="Arial"/>
          <w:sz w:val="22"/>
          <w:szCs w:val="22"/>
          <w:lang w:val="en-US"/>
        </w:rPr>
        <w:t xml:space="preserve"> order to exhibit good magnetic confinement,</w:t>
      </w:r>
      <w:r w:rsidRPr="002061C0">
        <w:rPr>
          <w:rFonts w:ascii="Arial" w:hAnsi="Arial" w:cs="Arial"/>
          <w:sz w:val="22"/>
          <w:szCs w:val="22"/>
          <w:lang w:val="en-US"/>
        </w:rPr>
        <w:t xml:space="preserve"> </w:t>
      </w:r>
      <w:r>
        <w:rPr>
          <w:rFonts w:ascii="Arial" w:hAnsi="Arial" w:cs="Arial"/>
          <w:sz w:val="22"/>
          <w:szCs w:val="22"/>
          <w:lang w:val="en-US"/>
        </w:rPr>
        <w:t xml:space="preserve">must be as </w:t>
      </w:r>
      <w:r w:rsidRPr="002061C0">
        <w:rPr>
          <w:rFonts w:ascii="Arial" w:hAnsi="Arial" w:cs="Arial"/>
          <w:sz w:val="22"/>
          <w:szCs w:val="22"/>
          <w:lang w:val="en-US"/>
        </w:rPr>
        <w:t xml:space="preserve">axisymmetric </w:t>
      </w:r>
      <w:r>
        <w:rPr>
          <w:rFonts w:ascii="Arial" w:hAnsi="Arial" w:cs="Arial"/>
          <w:sz w:val="22"/>
          <w:szCs w:val="22"/>
          <w:lang w:val="en-US"/>
        </w:rPr>
        <w:t>as possible</w:t>
      </w:r>
      <w:r w:rsidRPr="002061C0">
        <w:rPr>
          <w:rFonts w:ascii="Arial" w:hAnsi="Arial" w:cs="Arial"/>
          <w:sz w:val="22"/>
          <w:szCs w:val="22"/>
          <w:lang w:val="en-US"/>
        </w:rPr>
        <w:t>.</w:t>
      </w:r>
      <w:r>
        <w:rPr>
          <w:rFonts w:ascii="Arial" w:hAnsi="Arial" w:cs="Arial"/>
          <w:sz w:val="22"/>
          <w:szCs w:val="22"/>
          <w:lang w:val="en-US"/>
        </w:rPr>
        <w:t xml:space="preserve"> </w:t>
      </w:r>
      <w:r w:rsidRPr="002061C0">
        <w:rPr>
          <w:rFonts w:ascii="Arial" w:hAnsi="Arial" w:cs="Arial"/>
          <w:sz w:val="22"/>
          <w:szCs w:val="22"/>
          <w:lang w:val="en-US"/>
        </w:rPr>
        <w:t>A plasma torus is indeed required for plasma confinement</w:t>
      </w:r>
      <w:r>
        <w:rPr>
          <w:rFonts w:ascii="Arial" w:hAnsi="Arial" w:cs="Arial"/>
          <w:sz w:val="22"/>
          <w:szCs w:val="22"/>
          <w:lang w:val="en-US"/>
        </w:rPr>
        <w:t xml:space="preserve">, but then </w:t>
      </w:r>
      <w:r w:rsidRPr="002061C0">
        <w:rPr>
          <w:rFonts w:ascii="Arial" w:hAnsi="Arial" w:cs="Arial"/>
          <w:sz w:val="22"/>
          <w:szCs w:val="22"/>
          <w:lang w:val="en-US"/>
        </w:rPr>
        <w:t>mathematic</w:t>
      </w:r>
      <w:r>
        <w:rPr>
          <w:rFonts w:ascii="Arial" w:hAnsi="Arial" w:cs="Arial"/>
          <w:sz w:val="22"/>
          <w:szCs w:val="22"/>
          <w:lang w:val="en-US"/>
        </w:rPr>
        <w:t>al rigor</w:t>
      </w:r>
      <w:r w:rsidRPr="002061C0">
        <w:rPr>
          <w:rFonts w:ascii="Arial" w:hAnsi="Arial" w:cs="Arial"/>
          <w:sz w:val="22"/>
          <w:szCs w:val="22"/>
          <w:lang w:val="en-US"/>
        </w:rPr>
        <w:t xml:space="preserve"> </w:t>
      </w:r>
      <w:r>
        <w:rPr>
          <w:rFonts w:ascii="Arial" w:hAnsi="Arial" w:cs="Arial"/>
          <w:sz w:val="22"/>
          <w:szCs w:val="22"/>
          <w:lang w:val="en-US"/>
        </w:rPr>
        <w:t>demands exact</w:t>
      </w:r>
      <w:r w:rsidRPr="002061C0">
        <w:rPr>
          <w:rFonts w:ascii="Arial" w:hAnsi="Arial" w:cs="Arial"/>
          <w:sz w:val="22"/>
          <w:szCs w:val="22"/>
          <w:lang w:val="en-US"/>
        </w:rPr>
        <w:t xml:space="preserve"> </w:t>
      </w:r>
      <w:r>
        <w:rPr>
          <w:rFonts w:ascii="Arial" w:hAnsi="Arial" w:cs="Arial"/>
          <w:sz w:val="22"/>
          <w:szCs w:val="22"/>
          <w:lang w:val="en-US"/>
        </w:rPr>
        <w:t>axial-</w:t>
      </w:r>
      <w:r w:rsidRPr="002061C0">
        <w:rPr>
          <w:rFonts w:ascii="Arial" w:hAnsi="Arial" w:cs="Arial"/>
          <w:sz w:val="22"/>
          <w:szCs w:val="22"/>
          <w:lang w:val="en-US"/>
        </w:rPr>
        <w:t>symmetry</w:t>
      </w:r>
      <w:r>
        <w:rPr>
          <w:rFonts w:ascii="Arial" w:hAnsi="Arial" w:cs="Arial"/>
          <w:sz w:val="22"/>
          <w:szCs w:val="22"/>
          <w:lang w:val="en-US"/>
        </w:rPr>
        <w:t xml:space="preserve"> for </w:t>
      </w:r>
      <w:r w:rsidRPr="002061C0">
        <w:rPr>
          <w:rFonts w:ascii="Arial" w:hAnsi="Arial" w:cs="Arial"/>
          <w:sz w:val="22"/>
          <w:szCs w:val="22"/>
          <w:lang w:val="en-US"/>
        </w:rPr>
        <w:t xml:space="preserve">the presence of unbroken confining magnetic surfaces </w:t>
      </w:r>
      <w:r>
        <w:rPr>
          <w:rFonts w:ascii="Arial" w:hAnsi="Arial" w:cs="Arial"/>
          <w:sz w:val="22"/>
          <w:szCs w:val="22"/>
          <w:lang w:val="en-US"/>
        </w:rPr>
        <w:t>inside such a torus (which must furthermore carry</w:t>
      </w:r>
      <w:r w:rsidRPr="002061C0">
        <w:rPr>
          <w:rFonts w:ascii="Arial" w:hAnsi="Arial" w:cs="Arial"/>
          <w:sz w:val="22"/>
          <w:szCs w:val="22"/>
          <w:lang w:val="en-US"/>
        </w:rPr>
        <w:t xml:space="preserve"> a toroidal plasma current</w:t>
      </w:r>
      <w:r>
        <w:rPr>
          <w:rFonts w:ascii="Arial" w:hAnsi="Arial" w:cs="Arial"/>
          <w:sz w:val="22"/>
          <w:szCs w:val="22"/>
          <w:lang w:val="en-US"/>
        </w:rPr>
        <w:t xml:space="preserve"> inside it).</w:t>
      </w:r>
    </w:p>
    <w:p w14:paraId="22DED009" w14:textId="77777777" w:rsidR="000D2E75" w:rsidRDefault="000D2E75" w:rsidP="000D2E75">
      <w:pPr>
        <w:jc w:val="both"/>
        <w:rPr>
          <w:rFonts w:ascii="Arial" w:hAnsi="Arial" w:cs="Arial"/>
          <w:sz w:val="22"/>
          <w:szCs w:val="22"/>
          <w:lang w:val="en-US"/>
        </w:rPr>
      </w:pPr>
      <w:r w:rsidRPr="00745F44">
        <w:rPr>
          <w:rFonts w:ascii="Arial" w:hAnsi="Arial" w:cs="Arial"/>
          <w:i/>
          <w:iCs/>
          <w:sz w:val="22"/>
          <w:szCs w:val="22"/>
        </w:rPr>
        <w:t>Trying to assess whether the requirement of axi</w:t>
      </w:r>
      <w:r>
        <w:rPr>
          <w:rFonts w:ascii="Arial" w:hAnsi="Arial" w:cs="Arial"/>
          <w:i/>
          <w:iCs/>
          <w:sz w:val="22"/>
          <w:szCs w:val="22"/>
        </w:rPr>
        <w:t>al-</w:t>
      </w:r>
      <w:r w:rsidRPr="00745F44">
        <w:rPr>
          <w:rFonts w:ascii="Arial" w:hAnsi="Arial" w:cs="Arial"/>
          <w:i/>
          <w:iCs/>
          <w:sz w:val="22"/>
          <w:szCs w:val="22"/>
        </w:rPr>
        <w:t>symmetry (imposed by magnetic confinement) is compatible with the intrinsic (hopefully slight) symmetry-breaking mechanisms of dynamo effects</w:t>
      </w:r>
      <w:r>
        <w:rPr>
          <w:rFonts w:ascii="Arial" w:hAnsi="Arial" w:cs="Arial"/>
          <w:sz w:val="22"/>
          <w:szCs w:val="22"/>
        </w:rPr>
        <w:t xml:space="preserve"> describes the main physical aim of PROTO-SPHERA in Phase-2. </w:t>
      </w:r>
      <w:r w:rsidRPr="00B720B0">
        <w:rPr>
          <w:rFonts w:ascii="Arial" w:hAnsi="Arial" w:cs="Arial"/>
          <w:sz w:val="22"/>
          <w:szCs w:val="22"/>
        </w:rPr>
        <w:t>The observation</w:t>
      </w:r>
      <w:r>
        <w:rPr>
          <w:rFonts w:ascii="Arial" w:hAnsi="Arial" w:cs="Arial"/>
          <w:sz w:val="22"/>
          <w:szCs w:val="22"/>
        </w:rPr>
        <w:t>s</w:t>
      </w:r>
      <w:r w:rsidRPr="00B720B0">
        <w:rPr>
          <w:rFonts w:ascii="Arial" w:hAnsi="Arial" w:cs="Arial"/>
          <w:sz w:val="22"/>
          <w:szCs w:val="22"/>
        </w:rPr>
        <w:t xml:space="preserve"> that PWN</w:t>
      </w:r>
      <w:r>
        <w:rPr>
          <w:rFonts w:ascii="Arial" w:hAnsi="Arial" w:cs="Arial"/>
          <w:sz w:val="22"/>
          <w:szCs w:val="22"/>
        </w:rPr>
        <w:t>ae</w:t>
      </w:r>
      <w:r w:rsidRPr="00B720B0">
        <w:rPr>
          <w:rFonts w:ascii="Arial" w:hAnsi="Arial" w:cs="Arial"/>
          <w:sz w:val="22"/>
          <w:szCs w:val="22"/>
        </w:rPr>
        <w:t xml:space="preserve"> are efficient accelerators of cosmic rays </w:t>
      </w:r>
      <w:r>
        <w:rPr>
          <w:rFonts w:ascii="Arial" w:hAnsi="Arial" w:cs="Arial"/>
          <w:sz w:val="22"/>
          <w:szCs w:val="22"/>
        </w:rPr>
        <w:t>are very</w:t>
      </w:r>
      <w:r w:rsidRPr="00B720B0">
        <w:rPr>
          <w:rFonts w:ascii="Arial" w:hAnsi="Arial" w:cs="Arial"/>
          <w:sz w:val="22"/>
          <w:szCs w:val="22"/>
        </w:rPr>
        <w:t xml:space="preserve"> promising</w:t>
      </w:r>
      <w:r>
        <w:rPr>
          <w:rFonts w:ascii="Arial" w:hAnsi="Arial" w:cs="Arial"/>
          <w:sz w:val="22"/>
          <w:szCs w:val="22"/>
        </w:rPr>
        <w:t>. If the cosmic ray acceleration is due to magnetic reconnections that occur near the PWN tori, the production of accelerated particles up to PeV [7] energies means that the particle confinement inside the same tori is good enough to allow for many orbits to occur before the accelerated particles are finally lost. Although the reconnection dynamo effect is a symmetry breaking, the overall axial-symmetry of the toroidal magnetic flux surfaces of PWN tori must be sufficiently preserved.</w:t>
      </w:r>
      <w:r>
        <w:rPr>
          <w:rFonts w:ascii="Arial" w:hAnsi="Arial" w:cs="Arial"/>
          <w:sz w:val="22"/>
          <w:szCs w:val="22"/>
          <w:lang w:val="en-US"/>
        </w:rPr>
        <w:t xml:space="preserve"> </w:t>
      </w:r>
      <w:r w:rsidRPr="00745F44">
        <w:rPr>
          <w:rFonts w:ascii="Arial" w:hAnsi="Arial" w:cs="Arial"/>
          <w:i/>
          <w:iCs/>
          <w:sz w:val="22"/>
          <w:szCs w:val="22"/>
        </w:rPr>
        <w:t xml:space="preserve">All elements for moving to a successful Phase-2 of the experiment </w:t>
      </w:r>
      <w:r>
        <w:rPr>
          <w:rFonts w:ascii="Arial" w:hAnsi="Arial" w:cs="Arial"/>
          <w:sz w:val="22"/>
          <w:szCs w:val="22"/>
        </w:rPr>
        <w:t>have been</w:t>
      </w:r>
      <w:r w:rsidRPr="00505A80">
        <w:rPr>
          <w:rFonts w:ascii="Arial" w:hAnsi="Arial" w:cs="Arial"/>
          <w:sz w:val="22"/>
          <w:szCs w:val="22"/>
        </w:rPr>
        <w:t xml:space="preserve"> achieved</w:t>
      </w:r>
      <w:r>
        <w:rPr>
          <w:rFonts w:ascii="Arial" w:hAnsi="Arial" w:cs="Arial"/>
          <w:sz w:val="22"/>
          <w:szCs w:val="22"/>
        </w:rPr>
        <w:t xml:space="preserve"> by</w:t>
      </w:r>
      <w:r w:rsidRPr="00505A80">
        <w:rPr>
          <w:rFonts w:ascii="Arial" w:hAnsi="Arial" w:cs="Arial"/>
          <w:sz w:val="22"/>
          <w:szCs w:val="22"/>
        </w:rPr>
        <w:t xml:space="preserve"> the end of</w:t>
      </w:r>
      <w:r>
        <w:rPr>
          <w:rFonts w:ascii="Arial" w:hAnsi="Arial" w:cs="Arial"/>
          <w:sz w:val="22"/>
          <w:szCs w:val="22"/>
        </w:rPr>
        <w:t xml:space="preserve"> the 2024 plasma campaign of Phase-1.5. </w:t>
      </w:r>
      <w:r w:rsidRPr="000316FE">
        <w:rPr>
          <w:rFonts w:ascii="Arial" w:hAnsi="Arial" w:cs="Arial"/>
          <w:sz w:val="22"/>
          <w:szCs w:val="22"/>
        </w:rPr>
        <w:t>At</w:t>
      </w:r>
      <w:r w:rsidRPr="000316FE">
        <w:rPr>
          <w:rFonts w:ascii="Arial" w:hAnsi="Arial" w:cs="Arial"/>
          <w:spacing w:val="-3"/>
          <w:sz w:val="22"/>
          <w:szCs w:val="22"/>
        </w:rPr>
        <w:t xml:space="preserve"> </w:t>
      </w:r>
      <w:r w:rsidRPr="000316FE">
        <w:rPr>
          <w:rFonts w:ascii="Arial" w:hAnsi="Arial" w:cs="Arial"/>
          <w:sz w:val="22"/>
          <w:szCs w:val="22"/>
        </w:rPr>
        <w:t>the</w:t>
      </w:r>
      <w:r w:rsidRPr="000316FE">
        <w:rPr>
          <w:rFonts w:ascii="Arial" w:hAnsi="Arial" w:cs="Arial"/>
          <w:spacing w:val="-2"/>
          <w:sz w:val="22"/>
          <w:szCs w:val="22"/>
        </w:rPr>
        <w:t xml:space="preserve"> </w:t>
      </w:r>
      <w:r w:rsidRPr="000316FE">
        <w:rPr>
          <w:rFonts w:ascii="Arial" w:hAnsi="Arial" w:cs="Arial"/>
          <w:sz w:val="22"/>
          <w:szCs w:val="22"/>
        </w:rPr>
        <w:t>beginning</w:t>
      </w:r>
      <w:r w:rsidRPr="000316FE">
        <w:rPr>
          <w:rFonts w:ascii="Arial" w:hAnsi="Arial" w:cs="Arial"/>
          <w:spacing w:val="-2"/>
          <w:sz w:val="22"/>
          <w:szCs w:val="22"/>
        </w:rPr>
        <w:t xml:space="preserve"> </w:t>
      </w:r>
      <w:r w:rsidRPr="000316FE">
        <w:rPr>
          <w:rFonts w:ascii="Arial" w:hAnsi="Arial" w:cs="Arial"/>
          <w:sz w:val="22"/>
          <w:szCs w:val="22"/>
        </w:rPr>
        <w:t>of</w:t>
      </w:r>
      <w:r w:rsidRPr="000316FE">
        <w:rPr>
          <w:rFonts w:ascii="Arial" w:hAnsi="Arial" w:cs="Arial"/>
          <w:spacing w:val="-3"/>
          <w:sz w:val="22"/>
          <w:szCs w:val="22"/>
        </w:rPr>
        <w:t xml:space="preserve"> </w:t>
      </w:r>
      <w:r w:rsidRPr="000316FE">
        <w:rPr>
          <w:rFonts w:ascii="Arial" w:hAnsi="Arial" w:cs="Arial"/>
          <w:sz w:val="22"/>
          <w:szCs w:val="22"/>
        </w:rPr>
        <w:t>2025,</w:t>
      </w:r>
      <w:r w:rsidRPr="000316FE">
        <w:rPr>
          <w:rFonts w:ascii="Arial" w:hAnsi="Arial" w:cs="Arial"/>
          <w:spacing w:val="-3"/>
          <w:sz w:val="22"/>
          <w:szCs w:val="22"/>
        </w:rPr>
        <w:t xml:space="preserve"> </w:t>
      </w:r>
      <w:r w:rsidRPr="000316FE">
        <w:rPr>
          <w:rFonts w:ascii="Arial" w:hAnsi="Arial" w:cs="Arial"/>
          <w:sz w:val="22"/>
          <w:szCs w:val="22"/>
        </w:rPr>
        <w:t>the</w:t>
      </w:r>
      <w:r w:rsidRPr="000316FE">
        <w:rPr>
          <w:rFonts w:ascii="Arial" w:hAnsi="Arial" w:cs="Arial"/>
          <w:spacing w:val="-2"/>
          <w:sz w:val="22"/>
          <w:szCs w:val="22"/>
        </w:rPr>
        <w:t xml:space="preserve"> </w:t>
      </w:r>
      <w:r w:rsidRPr="000316FE">
        <w:rPr>
          <w:rFonts w:ascii="Arial" w:hAnsi="Arial" w:cs="Arial"/>
          <w:sz w:val="22"/>
          <w:szCs w:val="22"/>
        </w:rPr>
        <w:t>experimental</w:t>
      </w:r>
      <w:r w:rsidRPr="000316FE">
        <w:rPr>
          <w:rFonts w:ascii="Arial" w:hAnsi="Arial" w:cs="Arial"/>
          <w:spacing w:val="-2"/>
          <w:sz w:val="22"/>
          <w:szCs w:val="22"/>
        </w:rPr>
        <w:t xml:space="preserve"> </w:t>
      </w:r>
      <w:r w:rsidRPr="000316FE">
        <w:rPr>
          <w:rFonts w:ascii="Arial" w:hAnsi="Arial" w:cs="Arial"/>
          <w:sz w:val="22"/>
          <w:szCs w:val="22"/>
        </w:rPr>
        <w:t>machine has been transferred inside a more suitable experimental hall</w:t>
      </w:r>
      <w:r>
        <w:rPr>
          <w:rFonts w:ascii="Arial" w:hAnsi="Arial" w:cs="Arial"/>
          <w:sz w:val="22"/>
          <w:szCs w:val="22"/>
        </w:rPr>
        <w:t xml:space="preserve"> and </w:t>
      </w:r>
      <w:r w:rsidRPr="000316FE">
        <w:rPr>
          <w:rFonts w:ascii="Arial" w:hAnsi="Arial" w:cs="Arial"/>
          <w:sz w:val="22"/>
          <w:szCs w:val="22"/>
        </w:rPr>
        <w:t xml:space="preserve">the transfer of its power supplies is underway. </w:t>
      </w:r>
      <w:r w:rsidRPr="006B19A2">
        <w:rPr>
          <w:rFonts w:ascii="Arial" w:hAnsi="Arial" w:cs="Arial"/>
          <w:sz w:val="22"/>
          <w:szCs w:val="22"/>
        </w:rPr>
        <w:t>The PROTO-SPHERA</w:t>
      </w:r>
      <w:r w:rsidRPr="006B19A2">
        <w:rPr>
          <w:rFonts w:ascii="Arial" w:hAnsi="Arial" w:cs="Arial"/>
          <w:spacing w:val="-4"/>
          <w:sz w:val="22"/>
          <w:szCs w:val="22"/>
        </w:rPr>
        <w:t xml:space="preserve"> </w:t>
      </w:r>
      <w:r w:rsidRPr="006B19A2">
        <w:rPr>
          <w:rFonts w:ascii="Arial" w:hAnsi="Arial" w:cs="Arial"/>
          <w:sz w:val="22"/>
          <w:szCs w:val="22"/>
        </w:rPr>
        <w:t>experiment, as a concept exploration experiment, has been built with a budget (up to now less that 2.5 M€), much cheaper with respect to other magnetic confinement machines. The cost has been reduced by choosing low levels of plasma currents and by limiting</w:t>
      </w:r>
      <w:r w:rsidRPr="006B19A2">
        <w:rPr>
          <w:rFonts w:ascii="Arial" w:hAnsi="Arial" w:cs="Arial"/>
          <w:spacing w:val="40"/>
          <w:sz w:val="22"/>
          <w:szCs w:val="22"/>
        </w:rPr>
        <w:t xml:space="preserve"> </w:t>
      </w:r>
      <w:r w:rsidRPr="006B19A2">
        <w:rPr>
          <w:rFonts w:ascii="Arial" w:hAnsi="Arial" w:cs="Arial"/>
          <w:sz w:val="22"/>
          <w:szCs w:val="22"/>
        </w:rPr>
        <w:t>the</w:t>
      </w:r>
      <w:r w:rsidRPr="006B19A2">
        <w:rPr>
          <w:rFonts w:ascii="Arial" w:hAnsi="Arial" w:cs="Arial"/>
          <w:spacing w:val="-3"/>
          <w:sz w:val="22"/>
          <w:szCs w:val="22"/>
        </w:rPr>
        <w:t xml:space="preserve"> </w:t>
      </w:r>
      <w:r w:rsidRPr="006B19A2">
        <w:rPr>
          <w:rFonts w:ascii="Arial" w:hAnsi="Arial" w:cs="Arial"/>
          <w:sz w:val="22"/>
          <w:szCs w:val="22"/>
        </w:rPr>
        <w:t>duration</w:t>
      </w:r>
      <w:r w:rsidRPr="006B19A2">
        <w:rPr>
          <w:rFonts w:ascii="Arial" w:hAnsi="Arial" w:cs="Arial"/>
          <w:spacing w:val="-3"/>
          <w:sz w:val="22"/>
          <w:szCs w:val="22"/>
        </w:rPr>
        <w:t xml:space="preserve"> </w:t>
      </w:r>
      <w:r w:rsidRPr="006B19A2">
        <w:rPr>
          <w:rFonts w:ascii="Arial" w:hAnsi="Arial" w:cs="Arial"/>
          <w:sz w:val="22"/>
          <w:szCs w:val="22"/>
        </w:rPr>
        <w:t>of</w:t>
      </w:r>
      <w:r w:rsidRPr="006B19A2">
        <w:rPr>
          <w:rFonts w:ascii="Arial" w:hAnsi="Arial" w:cs="Arial"/>
          <w:spacing w:val="-4"/>
          <w:sz w:val="22"/>
          <w:szCs w:val="22"/>
        </w:rPr>
        <w:t xml:space="preserve"> </w:t>
      </w:r>
      <w:r w:rsidRPr="006B19A2">
        <w:rPr>
          <w:rFonts w:ascii="Arial" w:hAnsi="Arial" w:cs="Arial"/>
          <w:sz w:val="22"/>
          <w:szCs w:val="22"/>
        </w:rPr>
        <w:t>plasma</w:t>
      </w:r>
      <w:r w:rsidRPr="006B19A2">
        <w:rPr>
          <w:rFonts w:ascii="Arial" w:hAnsi="Arial" w:cs="Arial"/>
          <w:spacing w:val="-3"/>
          <w:sz w:val="22"/>
          <w:szCs w:val="22"/>
        </w:rPr>
        <w:t xml:space="preserve"> </w:t>
      </w:r>
      <w:r w:rsidRPr="006B19A2">
        <w:rPr>
          <w:rFonts w:ascii="Arial" w:hAnsi="Arial" w:cs="Arial"/>
          <w:sz w:val="22"/>
          <w:szCs w:val="22"/>
        </w:rPr>
        <w:t>pulses</w:t>
      </w:r>
      <w:r w:rsidRPr="006B19A2">
        <w:rPr>
          <w:rFonts w:ascii="Arial" w:hAnsi="Arial" w:cs="Arial"/>
          <w:spacing w:val="-3"/>
          <w:sz w:val="22"/>
          <w:szCs w:val="22"/>
        </w:rPr>
        <w:t xml:space="preserve"> </w:t>
      </w:r>
      <w:r w:rsidRPr="006B19A2">
        <w:rPr>
          <w:rFonts w:ascii="Arial" w:hAnsi="Arial" w:cs="Arial"/>
          <w:sz w:val="22"/>
          <w:szCs w:val="22"/>
        </w:rPr>
        <w:t>to</w:t>
      </w:r>
      <w:r w:rsidRPr="006B19A2">
        <w:rPr>
          <w:rFonts w:ascii="Arial" w:hAnsi="Arial" w:cs="Arial"/>
          <w:spacing w:val="-3"/>
          <w:sz w:val="22"/>
          <w:szCs w:val="22"/>
        </w:rPr>
        <w:t xml:space="preserve"> </w:t>
      </w:r>
      <w:r w:rsidRPr="006B19A2">
        <w:rPr>
          <w:rFonts w:ascii="Arial" w:hAnsi="Arial" w:cs="Arial"/>
          <w:sz w:val="22"/>
          <w:szCs w:val="22"/>
        </w:rPr>
        <w:t>1</w:t>
      </w:r>
      <w:r w:rsidRPr="006B19A2">
        <w:rPr>
          <w:rFonts w:ascii="Arial" w:hAnsi="Arial" w:cs="Arial"/>
          <w:spacing w:val="-3"/>
          <w:sz w:val="22"/>
          <w:szCs w:val="22"/>
        </w:rPr>
        <w:t xml:space="preserve"> </w:t>
      </w:r>
      <w:r w:rsidRPr="006B19A2">
        <w:rPr>
          <w:rFonts w:ascii="Arial" w:hAnsi="Arial" w:cs="Arial"/>
          <w:sz w:val="22"/>
          <w:szCs w:val="22"/>
        </w:rPr>
        <w:t>sec</w:t>
      </w:r>
      <w:r w:rsidRPr="006B19A2">
        <w:rPr>
          <w:rFonts w:ascii="Arial" w:hAnsi="Arial" w:cs="Arial"/>
          <w:spacing w:val="-3"/>
          <w:sz w:val="22"/>
          <w:szCs w:val="22"/>
        </w:rPr>
        <w:t xml:space="preserve"> </w:t>
      </w:r>
      <w:r w:rsidRPr="006B19A2">
        <w:rPr>
          <w:rFonts w:ascii="Arial" w:hAnsi="Arial" w:cs="Arial"/>
          <w:sz w:val="22"/>
          <w:szCs w:val="22"/>
        </w:rPr>
        <w:t>only.</w:t>
      </w:r>
      <w:r w:rsidRPr="006B19A2">
        <w:rPr>
          <w:rFonts w:ascii="Arial" w:hAnsi="Arial" w:cs="Arial"/>
          <w:spacing w:val="-4"/>
          <w:sz w:val="22"/>
          <w:szCs w:val="22"/>
        </w:rPr>
        <w:t xml:space="preserve"> </w:t>
      </w:r>
      <w:r w:rsidRPr="006B19A2">
        <w:rPr>
          <w:rFonts w:ascii="Arial" w:hAnsi="Arial" w:cs="Arial"/>
          <w:sz w:val="22"/>
          <w:szCs w:val="22"/>
        </w:rPr>
        <w:t>Both</w:t>
      </w:r>
      <w:r w:rsidRPr="006B19A2">
        <w:rPr>
          <w:rFonts w:ascii="Arial" w:hAnsi="Arial" w:cs="Arial"/>
          <w:spacing w:val="-3"/>
          <w:sz w:val="22"/>
          <w:szCs w:val="22"/>
        </w:rPr>
        <w:t xml:space="preserve"> </w:t>
      </w:r>
      <w:r w:rsidRPr="006B19A2">
        <w:rPr>
          <w:rFonts w:ascii="Arial" w:hAnsi="Arial" w:cs="Arial"/>
          <w:sz w:val="22"/>
          <w:szCs w:val="22"/>
        </w:rPr>
        <w:t>limitations</w:t>
      </w:r>
      <w:r w:rsidRPr="006B19A2">
        <w:rPr>
          <w:rFonts w:ascii="Arial" w:hAnsi="Arial" w:cs="Arial"/>
          <w:spacing w:val="-3"/>
          <w:sz w:val="22"/>
          <w:szCs w:val="22"/>
        </w:rPr>
        <w:t xml:space="preserve"> </w:t>
      </w:r>
      <w:r w:rsidRPr="006B19A2">
        <w:rPr>
          <w:rFonts w:ascii="Arial" w:hAnsi="Arial" w:cs="Arial"/>
          <w:sz w:val="22"/>
          <w:szCs w:val="22"/>
        </w:rPr>
        <w:t>have</w:t>
      </w:r>
      <w:r w:rsidRPr="006B19A2">
        <w:rPr>
          <w:rFonts w:ascii="Arial" w:hAnsi="Arial" w:cs="Arial"/>
          <w:spacing w:val="-3"/>
          <w:sz w:val="22"/>
          <w:szCs w:val="22"/>
        </w:rPr>
        <w:t xml:space="preserve"> </w:t>
      </w:r>
      <w:r w:rsidRPr="006B19A2">
        <w:rPr>
          <w:rFonts w:ascii="Arial" w:hAnsi="Arial" w:cs="Arial"/>
          <w:sz w:val="22"/>
          <w:szCs w:val="22"/>
        </w:rPr>
        <w:t>allowed</w:t>
      </w:r>
      <w:r w:rsidRPr="006B19A2">
        <w:rPr>
          <w:rFonts w:ascii="Arial" w:hAnsi="Arial" w:cs="Arial"/>
          <w:spacing w:val="-3"/>
          <w:sz w:val="22"/>
          <w:szCs w:val="22"/>
        </w:rPr>
        <w:t xml:space="preserve"> </w:t>
      </w:r>
      <w:r w:rsidRPr="006B19A2">
        <w:rPr>
          <w:rFonts w:ascii="Arial" w:hAnsi="Arial" w:cs="Arial"/>
          <w:sz w:val="22"/>
          <w:szCs w:val="22"/>
        </w:rPr>
        <w:t>for</w:t>
      </w:r>
      <w:r w:rsidRPr="006B19A2">
        <w:rPr>
          <w:rFonts w:ascii="Arial" w:hAnsi="Arial" w:cs="Arial"/>
          <w:spacing w:val="-3"/>
          <w:sz w:val="22"/>
          <w:szCs w:val="22"/>
        </w:rPr>
        <w:t xml:space="preserve"> </w:t>
      </w:r>
      <w:r w:rsidRPr="006B19A2">
        <w:rPr>
          <w:rFonts w:ascii="Arial" w:hAnsi="Arial" w:cs="Arial"/>
          <w:sz w:val="22"/>
          <w:szCs w:val="22"/>
        </w:rPr>
        <w:t>choosing</w:t>
      </w:r>
      <w:r w:rsidRPr="006B19A2">
        <w:rPr>
          <w:rFonts w:ascii="Arial" w:hAnsi="Arial" w:cs="Arial"/>
          <w:spacing w:val="-3"/>
          <w:sz w:val="22"/>
          <w:szCs w:val="22"/>
        </w:rPr>
        <w:t xml:space="preserve"> </w:t>
      </w:r>
      <w:r w:rsidRPr="006B19A2">
        <w:rPr>
          <w:rFonts w:ascii="Arial" w:hAnsi="Arial" w:cs="Arial"/>
          <w:sz w:val="22"/>
          <w:szCs w:val="22"/>
        </w:rPr>
        <w:t xml:space="preserve">cheap </w:t>
      </w:r>
      <w:r>
        <w:rPr>
          <w:rFonts w:ascii="Arial" w:hAnsi="Arial" w:cs="Arial"/>
          <w:sz w:val="22"/>
          <w:szCs w:val="22"/>
        </w:rPr>
        <w:t xml:space="preserve">and no high-tech </w:t>
      </w:r>
      <w:r w:rsidRPr="006B19A2">
        <w:rPr>
          <w:rFonts w:ascii="Arial" w:hAnsi="Arial" w:cs="Arial"/>
          <w:sz w:val="22"/>
          <w:szCs w:val="22"/>
        </w:rPr>
        <w:t>materials in the load-assembly</w:t>
      </w:r>
      <w:r>
        <w:rPr>
          <w:rFonts w:ascii="Arial" w:hAnsi="Arial" w:cs="Arial"/>
          <w:sz w:val="22"/>
          <w:szCs w:val="22"/>
        </w:rPr>
        <w:t>.</w:t>
      </w:r>
      <w:r w:rsidRPr="006B19A2">
        <w:rPr>
          <w:rFonts w:ascii="Arial" w:hAnsi="Arial" w:cs="Arial"/>
          <w:sz w:val="22"/>
          <w:szCs w:val="22"/>
        </w:rPr>
        <w:t xml:space="preserve"> </w:t>
      </w:r>
      <w:r>
        <w:rPr>
          <w:rFonts w:ascii="Arial" w:hAnsi="Arial" w:cs="Arial"/>
          <w:sz w:val="22"/>
          <w:szCs w:val="22"/>
        </w:rPr>
        <w:t xml:space="preserve">The proposed </w:t>
      </w:r>
      <w:r w:rsidRPr="006B19A2">
        <w:rPr>
          <w:rFonts w:ascii="Arial" w:hAnsi="Arial" w:cs="Arial"/>
          <w:sz w:val="22"/>
          <w:szCs w:val="22"/>
        </w:rPr>
        <w:t xml:space="preserve">Phase-2 </w:t>
      </w:r>
      <w:r>
        <w:rPr>
          <w:rFonts w:ascii="Arial" w:hAnsi="Arial" w:cs="Arial"/>
          <w:sz w:val="22"/>
          <w:szCs w:val="22"/>
        </w:rPr>
        <w:t xml:space="preserve">will produce the highest </w:t>
      </w:r>
      <w:r w:rsidRPr="006B19A2">
        <w:rPr>
          <w:rFonts w:ascii="Arial" w:hAnsi="Arial" w:cs="Arial"/>
          <w:sz w:val="22"/>
          <w:szCs w:val="22"/>
        </w:rPr>
        <w:t xml:space="preserve">plasma currents </w:t>
      </w:r>
      <w:r>
        <w:rPr>
          <w:rFonts w:ascii="Arial" w:hAnsi="Arial" w:cs="Arial"/>
          <w:sz w:val="22"/>
          <w:szCs w:val="22"/>
        </w:rPr>
        <w:t>and the longest time duration of plasma pulses, still compatible with</w:t>
      </w:r>
      <w:r w:rsidRPr="006B19A2">
        <w:rPr>
          <w:rFonts w:ascii="Arial" w:hAnsi="Arial" w:cs="Arial"/>
          <w:sz w:val="22"/>
          <w:szCs w:val="22"/>
        </w:rPr>
        <w:t xml:space="preserve"> the </w:t>
      </w:r>
      <w:r>
        <w:rPr>
          <w:rFonts w:ascii="Arial" w:hAnsi="Arial" w:cs="Arial"/>
          <w:sz w:val="22"/>
          <w:szCs w:val="22"/>
        </w:rPr>
        <w:t xml:space="preserve">cheap </w:t>
      </w:r>
      <w:r w:rsidRPr="006B19A2">
        <w:rPr>
          <w:rFonts w:ascii="Arial" w:hAnsi="Arial" w:cs="Arial"/>
          <w:sz w:val="22"/>
          <w:szCs w:val="22"/>
        </w:rPr>
        <w:t xml:space="preserve">load-assembly. </w:t>
      </w:r>
      <w:r>
        <w:rPr>
          <w:rFonts w:ascii="Arial" w:hAnsi="Arial" w:cs="Arial"/>
          <w:sz w:val="22"/>
          <w:szCs w:val="22"/>
        </w:rPr>
        <w:t>The</w:t>
      </w:r>
      <w:r w:rsidRPr="006B19A2">
        <w:rPr>
          <w:rFonts w:ascii="Arial" w:hAnsi="Arial" w:cs="Arial"/>
          <w:spacing w:val="-4"/>
          <w:sz w:val="22"/>
          <w:szCs w:val="22"/>
        </w:rPr>
        <w:t xml:space="preserve"> </w:t>
      </w:r>
      <w:r>
        <w:rPr>
          <w:rFonts w:ascii="Arial" w:hAnsi="Arial" w:cs="Arial"/>
          <w:sz w:val="22"/>
          <w:szCs w:val="22"/>
        </w:rPr>
        <w:t>results</w:t>
      </w:r>
      <w:r w:rsidRPr="006B19A2">
        <w:rPr>
          <w:rFonts w:ascii="Arial" w:hAnsi="Arial" w:cs="Arial"/>
          <w:spacing w:val="-4"/>
          <w:sz w:val="22"/>
          <w:szCs w:val="22"/>
        </w:rPr>
        <w:t xml:space="preserve"> </w:t>
      </w:r>
      <w:r w:rsidRPr="006B19A2">
        <w:rPr>
          <w:rFonts w:ascii="Arial" w:hAnsi="Arial" w:cs="Arial"/>
          <w:sz w:val="22"/>
          <w:szCs w:val="22"/>
        </w:rPr>
        <w:t>of</w:t>
      </w:r>
      <w:r w:rsidRPr="006B19A2">
        <w:rPr>
          <w:rFonts w:ascii="Arial" w:hAnsi="Arial" w:cs="Arial"/>
          <w:spacing w:val="-5"/>
          <w:sz w:val="22"/>
          <w:szCs w:val="22"/>
        </w:rPr>
        <w:t xml:space="preserve"> </w:t>
      </w:r>
      <w:r w:rsidRPr="006B19A2">
        <w:rPr>
          <w:rFonts w:ascii="Arial" w:hAnsi="Arial" w:cs="Arial"/>
          <w:sz w:val="22"/>
          <w:szCs w:val="22"/>
        </w:rPr>
        <w:t>PROTO-SPHERA</w:t>
      </w:r>
      <w:r w:rsidRPr="006B19A2">
        <w:rPr>
          <w:rFonts w:ascii="Arial" w:hAnsi="Arial" w:cs="Arial"/>
          <w:spacing w:val="-16"/>
          <w:sz w:val="22"/>
          <w:szCs w:val="22"/>
        </w:rPr>
        <w:t xml:space="preserve"> </w:t>
      </w:r>
      <w:r w:rsidRPr="006B19A2">
        <w:rPr>
          <w:rFonts w:ascii="Arial" w:hAnsi="Arial" w:cs="Arial"/>
          <w:sz w:val="22"/>
          <w:szCs w:val="22"/>
        </w:rPr>
        <w:t>Phase-2</w:t>
      </w:r>
      <w:r w:rsidRPr="006B19A2">
        <w:rPr>
          <w:rFonts w:ascii="Arial" w:hAnsi="Arial" w:cs="Arial"/>
          <w:spacing w:val="-3"/>
          <w:sz w:val="22"/>
          <w:szCs w:val="22"/>
        </w:rPr>
        <w:t xml:space="preserve"> </w:t>
      </w:r>
      <w:r w:rsidRPr="006B19A2">
        <w:rPr>
          <w:rFonts w:ascii="Arial" w:hAnsi="Arial" w:cs="Arial"/>
          <w:sz w:val="22"/>
          <w:szCs w:val="22"/>
        </w:rPr>
        <w:t>results</w:t>
      </w:r>
      <w:r w:rsidRPr="006B19A2">
        <w:rPr>
          <w:rFonts w:ascii="Arial" w:hAnsi="Arial" w:cs="Arial"/>
          <w:spacing w:val="-5"/>
          <w:sz w:val="22"/>
          <w:szCs w:val="22"/>
        </w:rPr>
        <w:t xml:space="preserve"> </w:t>
      </w:r>
      <w:r w:rsidRPr="006B19A2">
        <w:rPr>
          <w:rFonts w:ascii="Arial" w:hAnsi="Arial" w:cs="Arial"/>
          <w:sz w:val="22"/>
          <w:szCs w:val="22"/>
        </w:rPr>
        <w:t>can</w:t>
      </w:r>
      <w:r w:rsidRPr="006B19A2">
        <w:rPr>
          <w:rFonts w:ascii="Arial" w:hAnsi="Arial" w:cs="Arial"/>
          <w:spacing w:val="-4"/>
          <w:sz w:val="22"/>
          <w:szCs w:val="22"/>
        </w:rPr>
        <w:t xml:space="preserve"> </w:t>
      </w:r>
      <w:r>
        <w:rPr>
          <w:rFonts w:ascii="Arial" w:hAnsi="Arial" w:cs="Arial"/>
          <w:spacing w:val="-4"/>
          <w:sz w:val="22"/>
          <w:szCs w:val="22"/>
        </w:rPr>
        <w:t xml:space="preserve">nevertheless </w:t>
      </w:r>
      <w:r>
        <w:rPr>
          <w:rFonts w:ascii="Arial" w:hAnsi="Arial" w:cs="Arial"/>
          <w:sz w:val="22"/>
          <w:szCs w:val="22"/>
          <w:lang w:val="en-US"/>
        </w:rPr>
        <w:t>open a new path in</w:t>
      </w:r>
      <w:r w:rsidRPr="006B19A2">
        <w:rPr>
          <w:rFonts w:ascii="Arial" w:hAnsi="Arial" w:cs="Arial"/>
          <w:sz w:val="22"/>
          <w:szCs w:val="22"/>
        </w:rPr>
        <w:t xml:space="preserve"> the development of </w:t>
      </w:r>
      <w:r w:rsidRPr="00505A80">
        <w:rPr>
          <w:rFonts w:ascii="Arial" w:hAnsi="Arial" w:cs="Arial"/>
          <w:sz w:val="22"/>
          <w:szCs w:val="22"/>
        </w:rPr>
        <w:t>magnetic confinement</w:t>
      </w:r>
      <w:r>
        <w:rPr>
          <w:rFonts w:ascii="Arial" w:hAnsi="Arial" w:cs="Arial"/>
          <w:sz w:val="22"/>
          <w:szCs w:val="22"/>
          <w:lang w:val="en-US"/>
        </w:rPr>
        <w:t>.</w:t>
      </w:r>
    </w:p>
    <w:p w14:paraId="58DFC08F" w14:textId="77777777" w:rsidR="000D2E75" w:rsidRDefault="000D2E75" w:rsidP="000D2E75">
      <w:pPr>
        <w:pStyle w:val="BodyText"/>
        <w:ind w:left="0"/>
      </w:pPr>
      <w:r>
        <w:tab/>
      </w:r>
      <w:r w:rsidRPr="00745F44">
        <w:rPr>
          <w:i/>
          <w:iCs/>
        </w:rPr>
        <w:t>The compelling reasons for moving to the higher plasma currents of Phase-2 are</w:t>
      </w:r>
      <w:r w:rsidRPr="00946E0F">
        <w:t xml:space="preserve">: </w:t>
      </w:r>
      <w:r>
        <w:t>a</w:t>
      </w:r>
      <w:r w:rsidRPr="00946E0F">
        <w:t>) demonstrate that the magnetic reconnection heating can bring the plasma electronic temperature to 500 eV</w:t>
      </w:r>
      <w:r>
        <w:t xml:space="preserve">, </w:t>
      </w:r>
      <w:r w:rsidRPr="00946E0F">
        <w:t>while producing a large enough energy confinement time</w:t>
      </w:r>
      <w:r>
        <w:t>.</w:t>
      </w:r>
      <w:r w:rsidRPr="00946E0F">
        <w:t xml:space="preserve"> </w:t>
      </w:r>
      <w:r>
        <w:t>We aim</w:t>
      </w:r>
      <w:r w:rsidRPr="00946E0F">
        <w:t xml:space="preserve"> to demonstrate a magnetic confinement scheme that combines plasma production and heating in </w:t>
      </w:r>
      <w:r>
        <w:t>a single</w:t>
      </w:r>
      <w:r w:rsidRPr="00946E0F">
        <w:t xml:space="preserve"> machine, without the need for additional heating systems</w:t>
      </w:r>
      <w:r>
        <w:t>; b</w:t>
      </w:r>
      <w:r w:rsidRPr="00946E0F">
        <w:t>)</w:t>
      </w:r>
      <w:r>
        <w:t xml:space="preserve"> </w:t>
      </w:r>
      <w:r w:rsidRPr="00946E0F">
        <w:t xml:space="preserve">assess the feasibility of direct helicity injection from the centerpost </w:t>
      </w:r>
      <w:r>
        <w:t xml:space="preserve">plasma </w:t>
      </w:r>
      <w:r w:rsidRPr="00946E0F">
        <w:t>to the torus, which requires 70kA in the centerpost plasma [</w:t>
      </w:r>
      <w:r>
        <w:t>6</w:t>
      </w:r>
      <w:r w:rsidRPr="00946E0F">
        <w:t xml:space="preserve">]; </w:t>
      </w:r>
      <w:r>
        <w:t>c</w:t>
      </w:r>
      <w:r w:rsidRPr="00946E0F">
        <w:t xml:space="preserve">) show that the reconnection </w:t>
      </w:r>
      <w:r>
        <w:t xml:space="preserve">helicity transfer and </w:t>
      </w:r>
      <w:r w:rsidRPr="00946E0F">
        <w:t xml:space="preserve">heating at high electronic temperature can sustain the plasma for </w:t>
      </w:r>
      <w:r w:rsidRPr="00532B0B">
        <w:t>1s</w:t>
      </w:r>
      <w:r>
        <w:t>ec</w:t>
      </w:r>
      <w:r w:rsidRPr="00946E0F">
        <w:t xml:space="preserve">, which from the Phase-2 plasma point of view is perfectly equivalent to steady-state and </w:t>
      </w:r>
      <w:r>
        <w:t>d</w:t>
      </w:r>
      <w:r w:rsidRPr="00946E0F">
        <w:t xml:space="preserve">) confirm that the magnetic reconnections and the magnetic helicity transfer become more efficient </w:t>
      </w:r>
      <w:r>
        <w:t>as</w:t>
      </w:r>
      <w:r w:rsidRPr="00946E0F">
        <w:t xml:space="preserve"> the plasma temperature </w:t>
      </w:r>
      <w:r>
        <w:t>increases</w:t>
      </w:r>
      <w:r w:rsidRPr="00946E0F">
        <w:t>.</w:t>
      </w:r>
      <w:r>
        <w:t xml:space="preserve"> </w:t>
      </w:r>
      <w:r w:rsidRPr="00946E0F">
        <w:t>The main innovations stemming from PROTO-SPHERA could be:</w:t>
      </w:r>
      <w:r>
        <w:t xml:space="preserve"> 1) </w:t>
      </w:r>
      <w:r w:rsidRPr="00946E0F">
        <w:t xml:space="preserve">If the magnetic reconnection heating is efficient enough and if at the same time the energy confinement in the plasma torus is as good as in </w:t>
      </w:r>
      <w:r>
        <w:t>the usual confinement machines</w:t>
      </w:r>
      <w:r w:rsidRPr="00946E0F">
        <w:t xml:space="preserve">, it will </w:t>
      </w:r>
      <w:r>
        <w:t>prove the feasibility of</w:t>
      </w:r>
      <w:r w:rsidRPr="00946E0F">
        <w:t xml:space="preserve"> a magnetic confinement scheme which unites in a single machine the plasma production and its heating.</w:t>
      </w:r>
      <w:r>
        <w:t xml:space="preserve"> 2) </w:t>
      </w:r>
      <w:r w:rsidRPr="00946E0F">
        <w:t xml:space="preserve">If the </w:t>
      </w:r>
      <w:r>
        <w:t xml:space="preserve">stable </w:t>
      </w:r>
      <w:r w:rsidRPr="00946E0F">
        <w:t xml:space="preserve">sustainment and heating of the toroidal plasma lasts for 1 sec in Phase-2, it would </w:t>
      </w:r>
      <w:r>
        <w:t>provide</w:t>
      </w:r>
      <w:r w:rsidRPr="00946E0F">
        <w:t xml:space="preserve"> a confinement machine that is inherently steady state. The duration of 1 sec </w:t>
      </w:r>
      <w:r>
        <w:t xml:space="preserve">for the PROTO-SPHERA plasma pulses </w:t>
      </w:r>
      <w:r w:rsidRPr="00946E0F">
        <w:t>is indeed more than enough to demonstrate this result, as the ideal MHD instabilities Alfvén time scale is</w:t>
      </w:r>
      <w:r>
        <w:t xml:space="preserve"> only</w:t>
      </w:r>
      <w:r w:rsidRPr="00946E0F">
        <w:t xml:space="preserve"> τ</w:t>
      </w:r>
      <w:r w:rsidRPr="00946E0F">
        <w:rPr>
          <w:vertAlign w:val="subscript"/>
        </w:rPr>
        <w:t>A</w:t>
      </w:r>
      <w:r w:rsidRPr="00946E0F">
        <w:t>~0.5µsec and the largest resistive MHD instabilities time scale, the resistive diffusion time, will be at most τ</w:t>
      </w:r>
      <w:r w:rsidRPr="00946E0F">
        <w:rPr>
          <w:vertAlign w:val="subscript"/>
        </w:rPr>
        <w:t>R</w:t>
      </w:r>
      <w:r w:rsidRPr="00946E0F">
        <w:t xml:space="preserve">~70msec. The </w:t>
      </w:r>
      <w:r>
        <w:t xml:space="preserve">intermittent </w:t>
      </w:r>
      <w:r w:rsidRPr="00946E0F">
        <w:t>sustainment of the plasma torus for 1 sec has already been achieved in Phase-1.5, but at a level of very reduced plasma currents. In Phase-1.5 the magnetic Lundquist number was less than S=τ</w:t>
      </w:r>
      <w:r w:rsidRPr="00946E0F">
        <w:rPr>
          <w:vertAlign w:val="subscript"/>
        </w:rPr>
        <w:t>R</w:t>
      </w:r>
      <w:r w:rsidRPr="00946E0F">
        <w:t>/τ</w:t>
      </w:r>
      <w:r w:rsidRPr="00946E0F">
        <w:rPr>
          <w:vertAlign w:val="subscript"/>
        </w:rPr>
        <w:t>A</w:t>
      </w:r>
      <w:r w:rsidRPr="00946E0F">
        <w:t>~10</w:t>
      </w:r>
      <w:r w:rsidRPr="00946E0F">
        <w:rPr>
          <w:vertAlign w:val="superscript"/>
        </w:rPr>
        <w:t>3</w:t>
      </w:r>
      <w:r w:rsidRPr="00946E0F">
        <w:t xml:space="preserve">. </w:t>
      </w:r>
      <w:r>
        <w:t>3) T</w:t>
      </w:r>
      <w:r w:rsidRPr="00946E0F">
        <w:t xml:space="preserve">he sustainment and heating must be demonstrated </w:t>
      </w:r>
      <w:r>
        <w:t>instead in</w:t>
      </w:r>
      <w:r w:rsidRPr="00946E0F">
        <w:t xml:space="preserve"> a </w:t>
      </w:r>
      <w:r>
        <w:t xml:space="preserve">less </w:t>
      </w:r>
      <w:r w:rsidRPr="00946E0F">
        <w:t>collision</w:t>
      </w:r>
      <w:r>
        <w:t>al</w:t>
      </w:r>
      <w:r w:rsidRPr="00946E0F">
        <w:t xml:space="preserve"> plasma</w:t>
      </w:r>
      <w:r>
        <w:t xml:space="preserve"> at much higher temperature</w:t>
      </w:r>
      <w:r w:rsidRPr="00946E0F">
        <w:t xml:space="preserve">, </w:t>
      </w:r>
      <w:r>
        <w:t>with</w:t>
      </w:r>
      <w:r w:rsidRPr="00946E0F">
        <w:t xml:space="preserve"> a level of magnetic Lundquist number such as S=τ</w:t>
      </w:r>
      <w:r w:rsidRPr="00946E0F">
        <w:rPr>
          <w:vertAlign w:val="subscript"/>
        </w:rPr>
        <w:t>R</w:t>
      </w:r>
      <w:r w:rsidRPr="00946E0F">
        <w:t>/τ</w:t>
      </w:r>
      <w:r w:rsidRPr="00946E0F">
        <w:rPr>
          <w:vertAlign w:val="subscript"/>
        </w:rPr>
        <w:t>A</w:t>
      </w:r>
      <w:r w:rsidRPr="00946E0F">
        <w:t>~10</w:t>
      </w:r>
      <w:r w:rsidRPr="00946E0F">
        <w:rPr>
          <w:vertAlign w:val="superscript"/>
        </w:rPr>
        <w:t>5</w:t>
      </w:r>
      <w:r w:rsidRPr="00946E0F">
        <w:t>, a range that Phase-2 could achieve [</w:t>
      </w:r>
      <w:r>
        <w:t>6</w:t>
      </w:r>
      <w:r w:rsidRPr="00946E0F">
        <w:t>]</w:t>
      </w:r>
      <w:r>
        <w:t xml:space="preserve">. 4) The demonstration of particle acceleration by magnetic reconnection in a stable magnetic torus confined in a quasi-steady state has relevant astrophysical implications. 5) </w:t>
      </w:r>
      <w:r w:rsidRPr="00946E0F">
        <w:t xml:space="preserve">Although the PROTO-SPHERA experiment is relying on normal conducting coils, for cost reasons, the formation of the plasma torus in a purely magnetostatic field, has been already demonstrated in Phase-1.5, but </w:t>
      </w:r>
      <w:r>
        <w:t xml:space="preserve">it </w:t>
      </w:r>
      <w:r w:rsidRPr="00946E0F">
        <w:t xml:space="preserve">must be reconfirmed at much higher plasma currents in Phase-2. This </w:t>
      </w:r>
      <w:r>
        <w:t>paves the way to the</w:t>
      </w:r>
      <w:r w:rsidRPr="00946E0F">
        <w:t xml:space="preserve"> possibility of designing axisymmetric magnetic confinement device</w:t>
      </w:r>
      <w:r>
        <w:t>s</w:t>
      </w:r>
      <w:r w:rsidRPr="00946E0F">
        <w:t xml:space="preserve"> purely based on permanent magnets, in which all magnetic fields pre-existing to the plasma are curl-free and where the only curl-endowed magnetic field is the one due to the plasma centerpost current.</w:t>
      </w:r>
      <w:r>
        <w:t xml:space="preserve"> 6) </w:t>
      </w:r>
      <w:r w:rsidRPr="00946E0F">
        <w:t xml:space="preserve">The mechanical scheme of PROTO-SPHERA is much simpler than any other magnetic confinement scheme, as it lacks the most </w:t>
      </w:r>
      <w:r>
        <w:t>complicated</w:t>
      </w:r>
      <w:r w:rsidRPr="00946E0F">
        <w:t xml:space="preserve"> items: the toroidal field coils and the central solenoid</w:t>
      </w:r>
      <w:r>
        <w:t>al transformer</w:t>
      </w:r>
      <w:r w:rsidRPr="00946E0F">
        <w:t>. Its structure also simplifies any repair</w:t>
      </w:r>
      <w:r>
        <w:t>s</w:t>
      </w:r>
      <w:r w:rsidRPr="00946E0F">
        <w:t xml:space="preserve"> inside the machine: having a simply connected plasma topology the machine has a cylindrical structure and </w:t>
      </w:r>
      <w:r>
        <w:t xml:space="preserve">it </w:t>
      </w:r>
      <w:r w:rsidRPr="00946E0F">
        <w:t xml:space="preserve">has been repeatedly dismounted </w:t>
      </w:r>
      <w:r>
        <w:t xml:space="preserve">in Phase-1 </w:t>
      </w:r>
      <w:r w:rsidRPr="00946E0F">
        <w:t xml:space="preserve">from both ends, </w:t>
      </w:r>
      <w:r>
        <w:t>a much</w:t>
      </w:r>
      <w:r w:rsidRPr="00946E0F">
        <w:t xml:space="preserve"> easier </w:t>
      </w:r>
      <w:r>
        <w:t xml:space="preserve">procedure </w:t>
      </w:r>
      <w:r w:rsidRPr="00946E0F">
        <w:t>than making repairs in a toroidal topology machine.</w:t>
      </w:r>
      <w:r>
        <w:t xml:space="preserve"> 7) </w:t>
      </w:r>
      <w:r w:rsidRPr="00946E0F">
        <w:t>The simply connected plasma torus produced in the PROTO-SPHERA experiment does not need the p</w:t>
      </w:r>
      <w:bookmarkStart w:id="0" w:name="_GoBack"/>
      <w:bookmarkEnd w:id="0"/>
      <w:r w:rsidRPr="00946E0F">
        <w:t>roximity of any stabilising metallic flux conserver, which constitutes a</w:t>
      </w:r>
      <w:r>
        <w:t xml:space="preserve"> further</w:t>
      </w:r>
      <w:r w:rsidRPr="00946E0F">
        <w:t xml:space="preserve"> evident advantage with respect to other magnetic confinement schemes.</w:t>
      </w:r>
      <w:r>
        <w:t xml:space="preserve"> B</w:t>
      </w:r>
      <w:r w:rsidRPr="00946E0F">
        <w:t xml:space="preserve">ut </w:t>
      </w:r>
      <w:r>
        <w:t xml:space="preserve">this too </w:t>
      </w:r>
      <w:r w:rsidRPr="00946E0F">
        <w:t>must be reconfirmed at much higher plasma currents in Phase-2.</w:t>
      </w:r>
    </w:p>
    <w:p w14:paraId="1AEB1F3E" w14:textId="77777777" w:rsidR="001F08F6" w:rsidRPr="000D2E75" w:rsidRDefault="000D2E75" w:rsidP="000D2E75">
      <w:pPr>
        <w:jc w:val="both"/>
        <w:rPr>
          <w:rFonts w:ascii="Arial" w:hAnsi="Arial" w:cs="Arial"/>
          <w:sz w:val="22"/>
          <w:szCs w:val="22"/>
          <w:lang w:val="en-US"/>
        </w:rPr>
      </w:pPr>
      <w:r w:rsidRPr="000D2E75">
        <w:rPr>
          <w:rFonts w:ascii="Arial" w:hAnsi="Arial" w:cs="Arial"/>
          <w:i/>
          <w:iCs/>
          <w:sz w:val="22"/>
          <w:szCs w:val="22"/>
        </w:rPr>
        <w:t xml:space="preserve">By providing open and accessible data about all aspects of its design, construction, numerical codes, plasma operation and diagnostics results, </w:t>
      </w:r>
      <w:r w:rsidRPr="000D2E75">
        <w:rPr>
          <w:rFonts w:ascii="Arial" w:hAnsi="Arial" w:cs="Arial"/>
          <w:sz w:val="22"/>
          <w:szCs w:val="22"/>
        </w:rPr>
        <w:t>PROTO-SPHERA in the proposed Phase-2 will keep the same open character of its Phase-1 [8],</w:t>
      </w:r>
      <w:r w:rsidRPr="000D2E75">
        <w:rPr>
          <w:rFonts w:ascii="Arial" w:hAnsi="Arial" w:cs="Arial"/>
          <w:sz w:val="22"/>
          <w:szCs w:val="22"/>
        </w:rPr>
        <w:t xml:space="preserve"> </w:t>
      </w:r>
      <w:r w:rsidRPr="000D2E75">
        <w:rPr>
          <w:rFonts w:ascii="Arial" w:hAnsi="Arial" w:cs="Arial"/>
          <w:sz w:val="22"/>
          <w:szCs w:val="22"/>
        </w:rPr>
        <w:t>looking to any kind of possible external collaboration. The machine is versatile: it is easy to open, to dismount, to be modified and to be assembled again, it will be therefore simple for outsiders to propose changes to the machine set-up, in particular for experiments focusing on the subjects of magnetic reconnection and of plasma acceleration,</w:t>
      </w:r>
      <w:r w:rsidRPr="000D2E75">
        <w:rPr>
          <w:rFonts w:ascii="Arial" w:hAnsi="Arial" w:cs="Arial"/>
          <w:sz w:val="22"/>
          <w:szCs w:val="22"/>
        </w:rPr>
        <w:t xml:space="preserve"> </w:t>
      </w:r>
      <w:r w:rsidRPr="000D2E75">
        <w:rPr>
          <w:rFonts w:ascii="Arial" w:hAnsi="Arial" w:cs="Arial"/>
          <w:sz w:val="22"/>
          <w:szCs w:val="22"/>
        </w:rPr>
        <w:t>which are the ones of broader interest in physics and astrophysics, among all other aims of</w:t>
      </w:r>
      <w:r w:rsidRPr="000D2E75">
        <w:rPr>
          <w:rFonts w:ascii="Arial" w:hAnsi="Arial" w:cs="Arial"/>
          <w:sz w:val="22"/>
          <w:szCs w:val="22"/>
        </w:rPr>
        <w:t xml:space="preserve"> the experiment.</w:t>
      </w:r>
    </w:p>
    <w:sectPr w:rsidR="001F08F6" w:rsidRPr="000D2E75" w:rsidSect="000D2E75">
      <w:footerReference w:type="even" r:id="rId50"/>
      <w:footerReference w:type="default" r:id="rId51"/>
      <w:pgSz w:w="11900" w:h="16840"/>
      <w:pgMar w:top="981" w:right="845" w:bottom="822" w:left="919"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F8F579" w14:textId="77777777" w:rsidR="00A41159" w:rsidRDefault="00A41159" w:rsidP="000D2E75">
      <w:r>
        <w:separator/>
      </w:r>
    </w:p>
  </w:endnote>
  <w:endnote w:type="continuationSeparator" w:id="0">
    <w:p w14:paraId="05AB9CE7" w14:textId="77777777" w:rsidR="00A41159" w:rsidRDefault="00A41159" w:rsidP="000D2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MT">
    <w:altName w:val="Arial"/>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C8C3C1" w14:textId="77777777" w:rsidR="000D2E75" w:rsidRDefault="000D2E75" w:rsidP="00EB048A">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0A9B61" w14:textId="77777777" w:rsidR="000D2E75" w:rsidRDefault="000D2E7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4F3CBF" w14:textId="77777777" w:rsidR="000D2E75" w:rsidRDefault="000D2E75" w:rsidP="00EB048A">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41159">
      <w:rPr>
        <w:rStyle w:val="PageNumber"/>
        <w:noProof/>
      </w:rPr>
      <w:t>1</w:t>
    </w:r>
    <w:r>
      <w:rPr>
        <w:rStyle w:val="PageNumber"/>
      </w:rPr>
      <w:fldChar w:fldCharType="end"/>
    </w:r>
  </w:p>
  <w:p w14:paraId="7FDA581B" w14:textId="77777777" w:rsidR="000D2E75" w:rsidRDefault="000D2E7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C236E3" w14:textId="77777777" w:rsidR="00A41159" w:rsidRDefault="00A41159" w:rsidP="000D2E75">
      <w:r>
        <w:separator/>
      </w:r>
    </w:p>
  </w:footnote>
  <w:footnote w:type="continuationSeparator" w:id="0">
    <w:p w14:paraId="2A39D056" w14:textId="77777777" w:rsidR="00A41159" w:rsidRDefault="00A41159" w:rsidP="000D2E7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B6FED"/>
    <w:multiLevelType w:val="hybridMultilevel"/>
    <w:tmpl w:val="C7D84D5A"/>
    <w:lvl w:ilvl="0" w:tplc="E9F4C75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38D01DB"/>
    <w:multiLevelType w:val="hybridMultilevel"/>
    <w:tmpl w:val="C7D84D5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nsid w:val="2F5F07FC"/>
    <w:multiLevelType w:val="hybridMultilevel"/>
    <w:tmpl w:val="6DC24530"/>
    <w:lvl w:ilvl="0" w:tplc="4FFABD4A">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2DF4142"/>
    <w:multiLevelType w:val="hybridMultilevel"/>
    <w:tmpl w:val="AB9620B8"/>
    <w:lvl w:ilvl="0" w:tplc="A3F20B2C">
      <w:start w:val="1"/>
      <w:numFmt w:val="decimal"/>
      <w:lvlText w:val="%1)"/>
      <w:lvlJc w:val="left"/>
      <w:pPr>
        <w:ind w:left="224" w:hanging="277"/>
      </w:pPr>
      <w:rPr>
        <w:rFonts w:ascii="Arial" w:eastAsia="Arial" w:hAnsi="Arial" w:cs="Arial" w:hint="default"/>
        <w:b w:val="0"/>
        <w:bCs w:val="0"/>
        <w:i/>
        <w:iCs/>
        <w:spacing w:val="-1"/>
        <w:w w:val="100"/>
        <w:sz w:val="22"/>
        <w:szCs w:val="22"/>
        <w:lang w:val="en-US" w:eastAsia="en-US" w:bidi="ar-SA"/>
      </w:rPr>
    </w:lvl>
    <w:lvl w:ilvl="1" w:tplc="FC7E385A">
      <w:start w:val="1"/>
      <w:numFmt w:val="decimal"/>
      <w:lvlText w:val="%2)"/>
      <w:lvlJc w:val="left"/>
      <w:pPr>
        <w:ind w:left="1151" w:hanging="361"/>
      </w:pPr>
      <w:rPr>
        <w:rFonts w:hint="default"/>
        <w:spacing w:val="-1"/>
        <w:w w:val="100"/>
        <w:lang w:val="en-US" w:eastAsia="en-US" w:bidi="ar-SA"/>
      </w:rPr>
    </w:lvl>
    <w:lvl w:ilvl="2" w:tplc="2C088782">
      <w:numFmt w:val="bullet"/>
      <w:lvlText w:val="•"/>
      <w:lvlJc w:val="left"/>
      <w:pPr>
        <w:ind w:left="2151" w:hanging="361"/>
      </w:pPr>
      <w:rPr>
        <w:rFonts w:hint="default"/>
        <w:lang w:val="en-US" w:eastAsia="en-US" w:bidi="ar-SA"/>
      </w:rPr>
    </w:lvl>
    <w:lvl w:ilvl="3" w:tplc="2BC46CBE">
      <w:numFmt w:val="bullet"/>
      <w:lvlText w:val="•"/>
      <w:lvlJc w:val="left"/>
      <w:pPr>
        <w:ind w:left="3143" w:hanging="361"/>
      </w:pPr>
      <w:rPr>
        <w:rFonts w:hint="default"/>
        <w:lang w:val="en-US" w:eastAsia="en-US" w:bidi="ar-SA"/>
      </w:rPr>
    </w:lvl>
    <w:lvl w:ilvl="4" w:tplc="112E715C">
      <w:numFmt w:val="bullet"/>
      <w:lvlText w:val="•"/>
      <w:lvlJc w:val="left"/>
      <w:pPr>
        <w:ind w:left="4135" w:hanging="361"/>
      </w:pPr>
      <w:rPr>
        <w:rFonts w:hint="default"/>
        <w:lang w:val="en-US" w:eastAsia="en-US" w:bidi="ar-SA"/>
      </w:rPr>
    </w:lvl>
    <w:lvl w:ilvl="5" w:tplc="4E1E2B28">
      <w:numFmt w:val="bullet"/>
      <w:lvlText w:val="•"/>
      <w:lvlJc w:val="left"/>
      <w:pPr>
        <w:ind w:left="5126" w:hanging="361"/>
      </w:pPr>
      <w:rPr>
        <w:rFonts w:hint="default"/>
        <w:lang w:val="en-US" w:eastAsia="en-US" w:bidi="ar-SA"/>
      </w:rPr>
    </w:lvl>
    <w:lvl w:ilvl="6" w:tplc="0804C032">
      <w:numFmt w:val="bullet"/>
      <w:lvlText w:val="•"/>
      <w:lvlJc w:val="left"/>
      <w:pPr>
        <w:ind w:left="6118" w:hanging="361"/>
      </w:pPr>
      <w:rPr>
        <w:rFonts w:hint="default"/>
        <w:lang w:val="en-US" w:eastAsia="en-US" w:bidi="ar-SA"/>
      </w:rPr>
    </w:lvl>
    <w:lvl w:ilvl="7" w:tplc="F086ED36">
      <w:numFmt w:val="bullet"/>
      <w:lvlText w:val="•"/>
      <w:lvlJc w:val="left"/>
      <w:pPr>
        <w:ind w:left="7110" w:hanging="361"/>
      </w:pPr>
      <w:rPr>
        <w:rFonts w:hint="default"/>
        <w:lang w:val="en-US" w:eastAsia="en-US" w:bidi="ar-SA"/>
      </w:rPr>
    </w:lvl>
    <w:lvl w:ilvl="8" w:tplc="F35806E8">
      <w:numFmt w:val="bullet"/>
      <w:lvlText w:val="•"/>
      <w:lvlJc w:val="left"/>
      <w:pPr>
        <w:ind w:left="8102" w:hanging="361"/>
      </w:pPr>
      <w:rPr>
        <w:rFonts w:hint="default"/>
        <w:lang w:val="en-US" w:eastAsia="en-US" w:bidi="ar-SA"/>
      </w:rPr>
    </w:lvl>
  </w:abstractNum>
  <w:abstractNum w:abstractNumId="4">
    <w:nsid w:val="335168B9"/>
    <w:multiLevelType w:val="hybridMultilevel"/>
    <w:tmpl w:val="D018D94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3EA7F52"/>
    <w:multiLevelType w:val="hybridMultilevel"/>
    <w:tmpl w:val="730C1624"/>
    <w:lvl w:ilvl="0" w:tplc="E256BF32">
      <w:start w:val="1"/>
      <w:numFmt w:val="decimal"/>
      <w:lvlText w:val="%1)"/>
      <w:lvlJc w:val="left"/>
      <w:pPr>
        <w:ind w:left="224" w:hanging="293"/>
        <w:jc w:val="right"/>
      </w:pPr>
      <w:rPr>
        <w:rFonts w:ascii="Arial" w:eastAsia="Arial" w:hAnsi="Arial" w:cs="Arial" w:hint="default"/>
        <w:b w:val="0"/>
        <w:bCs w:val="0"/>
        <w:i w:val="0"/>
        <w:iCs w:val="0"/>
        <w:spacing w:val="-1"/>
        <w:w w:val="100"/>
        <w:sz w:val="22"/>
        <w:szCs w:val="22"/>
        <w:lang w:val="en-US" w:eastAsia="en-US" w:bidi="ar-SA"/>
      </w:rPr>
    </w:lvl>
    <w:lvl w:ilvl="1" w:tplc="807CBAB0">
      <w:numFmt w:val="bullet"/>
      <w:lvlText w:val="•"/>
      <w:lvlJc w:val="left"/>
      <w:pPr>
        <w:ind w:left="1206" w:hanging="293"/>
      </w:pPr>
      <w:rPr>
        <w:rFonts w:hint="default"/>
        <w:lang w:val="en-US" w:eastAsia="en-US" w:bidi="ar-SA"/>
      </w:rPr>
    </w:lvl>
    <w:lvl w:ilvl="2" w:tplc="802A4BCA">
      <w:numFmt w:val="bullet"/>
      <w:lvlText w:val="•"/>
      <w:lvlJc w:val="left"/>
      <w:pPr>
        <w:ind w:left="2193" w:hanging="293"/>
      </w:pPr>
      <w:rPr>
        <w:rFonts w:hint="default"/>
        <w:lang w:val="en-US" w:eastAsia="en-US" w:bidi="ar-SA"/>
      </w:rPr>
    </w:lvl>
    <w:lvl w:ilvl="3" w:tplc="17687A82">
      <w:numFmt w:val="bullet"/>
      <w:lvlText w:val="•"/>
      <w:lvlJc w:val="left"/>
      <w:pPr>
        <w:ind w:left="3179" w:hanging="293"/>
      </w:pPr>
      <w:rPr>
        <w:rFonts w:hint="default"/>
        <w:lang w:val="en-US" w:eastAsia="en-US" w:bidi="ar-SA"/>
      </w:rPr>
    </w:lvl>
    <w:lvl w:ilvl="4" w:tplc="4F8881B8">
      <w:numFmt w:val="bullet"/>
      <w:lvlText w:val="•"/>
      <w:lvlJc w:val="left"/>
      <w:pPr>
        <w:ind w:left="4166" w:hanging="293"/>
      </w:pPr>
      <w:rPr>
        <w:rFonts w:hint="default"/>
        <w:lang w:val="en-US" w:eastAsia="en-US" w:bidi="ar-SA"/>
      </w:rPr>
    </w:lvl>
    <w:lvl w:ilvl="5" w:tplc="F39C6E22">
      <w:numFmt w:val="bullet"/>
      <w:lvlText w:val="•"/>
      <w:lvlJc w:val="left"/>
      <w:pPr>
        <w:ind w:left="5152" w:hanging="293"/>
      </w:pPr>
      <w:rPr>
        <w:rFonts w:hint="default"/>
        <w:lang w:val="en-US" w:eastAsia="en-US" w:bidi="ar-SA"/>
      </w:rPr>
    </w:lvl>
    <w:lvl w:ilvl="6" w:tplc="90DA9726">
      <w:numFmt w:val="bullet"/>
      <w:lvlText w:val="•"/>
      <w:lvlJc w:val="left"/>
      <w:pPr>
        <w:ind w:left="6139" w:hanging="293"/>
      </w:pPr>
      <w:rPr>
        <w:rFonts w:hint="default"/>
        <w:lang w:val="en-US" w:eastAsia="en-US" w:bidi="ar-SA"/>
      </w:rPr>
    </w:lvl>
    <w:lvl w:ilvl="7" w:tplc="27AA0E48">
      <w:numFmt w:val="bullet"/>
      <w:lvlText w:val="•"/>
      <w:lvlJc w:val="left"/>
      <w:pPr>
        <w:ind w:left="7125" w:hanging="293"/>
      </w:pPr>
      <w:rPr>
        <w:rFonts w:hint="default"/>
        <w:lang w:val="en-US" w:eastAsia="en-US" w:bidi="ar-SA"/>
      </w:rPr>
    </w:lvl>
    <w:lvl w:ilvl="8" w:tplc="4006AC9A">
      <w:numFmt w:val="bullet"/>
      <w:lvlText w:val="•"/>
      <w:lvlJc w:val="left"/>
      <w:pPr>
        <w:ind w:left="8112" w:hanging="293"/>
      </w:pPr>
      <w:rPr>
        <w:rFonts w:hint="default"/>
        <w:lang w:val="en-US" w:eastAsia="en-US" w:bidi="ar-SA"/>
      </w:rPr>
    </w:lvl>
  </w:abstractNum>
  <w:num w:numId="1">
    <w:abstractNumId w:val="5"/>
  </w:num>
  <w:num w:numId="2">
    <w:abstractNumId w:val="3"/>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3"/>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E75"/>
    <w:rsid w:val="000D2E75"/>
    <w:rsid w:val="004C52BD"/>
    <w:rsid w:val="00A41159"/>
    <w:rsid w:val="00AA52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398A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D2E75"/>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D2E75"/>
    <w:pPr>
      <w:widowControl w:val="0"/>
      <w:autoSpaceDE w:val="0"/>
      <w:autoSpaceDN w:val="0"/>
      <w:ind w:left="224"/>
      <w:jc w:val="both"/>
    </w:pPr>
    <w:rPr>
      <w:rFonts w:ascii="Arial" w:eastAsia="Arial" w:hAnsi="Arial" w:cs="Arial"/>
      <w:sz w:val="22"/>
      <w:szCs w:val="22"/>
      <w:lang w:val="en-US" w:eastAsia="en-US"/>
    </w:rPr>
  </w:style>
  <w:style w:type="character" w:customStyle="1" w:styleId="BodyTextChar">
    <w:name w:val="Body Text Char"/>
    <w:basedOn w:val="DefaultParagraphFont"/>
    <w:link w:val="BodyText"/>
    <w:uiPriority w:val="1"/>
    <w:rsid w:val="000D2E75"/>
    <w:rPr>
      <w:rFonts w:ascii="Arial" w:eastAsia="Arial" w:hAnsi="Arial" w:cs="Arial"/>
      <w:sz w:val="22"/>
      <w:szCs w:val="22"/>
      <w:lang w:val="en-US"/>
    </w:rPr>
  </w:style>
  <w:style w:type="paragraph" w:styleId="ListParagraph">
    <w:name w:val="List Paragraph"/>
    <w:basedOn w:val="Normal"/>
    <w:uiPriority w:val="1"/>
    <w:qFormat/>
    <w:rsid w:val="000D2E75"/>
    <w:pPr>
      <w:widowControl w:val="0"/>
      <w:autoSpaceDE w:val="0"/>
      <w:autoSpaceDN w:val="0"/>
      <w:ind w:left="224" w:right="219"/>
      <w:jc w:val="both"/>
    </w:pPr>
    <w:rPr>
      <w:rFonts w:ascii="Arial" w:eastAsia="Arial" w:hAnsi="Arial" w:cs="Arial"/>
      <w:sz w:val="22"/>
      <w:szCs w:val="22"/>
      <w:lang w:val="en-US" w:eastAsia="en-US"/>
    </w:rPr>
  </w:style>
  <w:style w:type="paragraph" w:styleId="Footer">
    <w:name w:val="footer"/>
    <w:basedOn w:val="Normal"/>
    <w:link w:val="FooterChar"/>
    <w:uiPriority w:val="99"/>
    <w:unhideWhenUsed/>
    <w:rsid w:val="000D2E75"/>
    <w:pPr>
      <w:tabs>
        <w:tab w:val="center" w:pos="4819"/>
        <w:tab w:val="right" w:pos="9638"/>
      </w:tabs>
    </w:pPr>
  </w:style>
  <w:style w:type="character" w:customStyle="1" w:styleId="FooterChar">
    <w:name w:val="Footer Char"/>
    <w:basedOn w:val="DefaultParagraphFont"/>
    <w:link w:val="Footer"/>
    <w:uiPriority w:val="99"/>
    <w:rsid w:val="000D2E75"/>
    <w:rPr>
      <w:rFonts w:eastAsiaTheme="minorEastAsia"/>
      <w:lang w:eastAsia="zh-CN"/>
    </w:rPr>
  </w:style>
  <w:style w:type="character" w:styleId="PageNumber">
    <w:name w:val="page number"/>
    <w:basedOn w:val="DefaultParagraphFont"/>
    <w:uiPriority w:val="99"/>
    <w:semiHidden/>
    <w:unhideWhenUsed/>
    <w:rsid w:val="000D2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50" Type="http://schemas.openxmlformats.org/officeDocument/2006/relationships/footer" Target="footer1.xml"/><Relationship Id="rId51" Type="http://schemas.openxmlformats.org/officeDocument/2006/relationships/footer" Target="footer2.xml"/><Relationship Id="rId52" Type="http://schemas.openxmlformats.org/officeDocument/2006/relationships/fontTable" Target="fontTable.xml"/><Relationship Id="rId53" Type="http://schemas.openxmlformats.org/officeDocument/2006/relationships/theme" Target="theme/theme1.xml"/><Relationship Id="rId40" Type="http://schemas.openxmlformats.org/officeDocument/2006/relationships/image" Target="media/image34.png"/><Relationship Id="rId41" Type="http://schemas.openxmlformats.org/officeDocument/2006/relationships/image" Target="media/image35.jpeg"/><Relationship Id="rId42" Type="http://schemas.openxmlformats.org/officeDocument/2006/relationships/image" Target="media/image36.jpeg"/><Relationship Id="rId43" Type="http://schemas.openxmlformats.org/officeDocument/2006/relationships/image" Target="media/image37.png"/><Relationship Id="rId44" Type="http://schemas.openxmlformats.org/officeDocument/2006/relationships/image" Target="media/image38.jpeg"/><Relationship Id="rId45" Type="http://schemas.openxmlformats.org/officeDocument/2006/relationships/image" Target="media/image39.jpeg"/><Relationship Id="rId46" Type="http://schemas.openxmlformats.org/officeDocument/2006/relationships/image" Target="media/image40.jpg"/><Relationship Id="rId47" Type="http://schemas.openxmlformats.org/officeDocument/2006/relationships/image" Target="media/image41.png"/><Relationship Id="rId48" Type="http://schemas.openxmlformats.org/officeDocument/2006/relationships/image" Target="media/image42.png"/><Relationship Id="rId49" Type="http://schemas.openxmlformats.org/officeDocument/2006/relationships/image" Target="media/image43.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jpeg"/><Relationship Id="rId33" Type="http://schemas.openxmlformats.org/officeDocument/2006/relationships/image" Target="media/image27.emf"/><Relationship Id="rId34" Type="http://schemas.openxmlformats.org/officeDocument/2006/relationships/image" Target="media/image28.jpeg"/><Relationship Id="rId35" Type="http://schemas.openxmlformats.org/officeDocument/2006/relationships/image" Target="media/image29.png"/><Relationship Id="rId36" Type="http://schemas.openxmlformats.org/officeDocument/2006/relationships/image" Target="media/image30.jpeg"/><Relationship Id="rId37" Type="http://schemas.openxmlformats.org/officeDocument/2006/relationships/image" Target="media/image31.jpeg"/><Relationship Id="rId38" Type="http://schemas.openxmlformats.org/officeDocument/2006/relationships/image" Target="media/image32.jpeg"/><Relationship Id="rId39" Type="http://schemas.openxmlformats.org/officeDocument/2006/relationships/image" Target="media/image3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jpe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image" Target="media/image23.pn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5628</Words>
  <Characters>32081</Characters>
  <Application>Microsoft Macintosh Word</Application>
  <DocSecurity>0</DocSecurity>
  <Lines>267</Lines>
  <Paragraphs>75</Paragraphs>
  <ScaleCrop>false</ScaleCrop>
  <LinksUpToDate>false</LinksUpToDate>
  <CharactersWithSpaces>37634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2026-01-22T11:12:00Z</dcterms:created>
  <dcterms:modified xsi:type="dcterms:W3CDTF">2026-01-22T11:19:00Z</dcterms:modified>
</cp:coreProperties>
</file>