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FAC18" w14:textId="14A4CD27" w:rsidR="00B06E4B" w:rsidRPr="00B06E4B" w:rsidRDefault="00B06E4B" w:rsidP="00F92C50">
      <w:pPr>
        <w:jc w:val="right"/>
        <w:rPr>
          <w:lang w:val="en-GB"/>
        </w:rPr>
      </w:pPr>
      <w:r w:rsidRPr="00B06E4B">
        <w:rPr>
          <w:lang w:val="en-GB"/>
        </w:rPr>
        <w:t>Frascati, 30 October 2022</w:t>
      </w:r>
    </w:p>
    <w:p w14:paraId="039ACE94" w14:textId="1FA70509" w:rsidR="002E1F15" w:rsidRPr="00F92C50" w:rsidRDefault="00B06E4B" w:rsidP="00F92C50">
      <w:pPr>
        <w:jc w:val="center"/>
        <w:rPr>
          <w:b/>
          <w:bCs/>
          <w:lang w:val="en-GB"/>
        </w:rPr>
      </w:pPr>
      <w:r w:rsidRPr="00F92C50">
        <w:rPr>
          <w:b/>
          <w:bCs/>
          <w:lang w:val="en-GB"/>
        </w:rPr>
        <w:t>MEETING AGENDA</w:t>
      </w:r>
    </w:p>
    <w:p w14:paraId="10CFA59A" w14:textId="612C1CD1" w:rsidR="00B06E4B" w:rsidRPr="00F92C50" w:rsidRDefault="00F92C50" w:rsidP="00F92C50">
      <w:pPr>
        <w:jc w:val="center"/>
        <w:rPr>
          <w:i/>
          <w:iCs/>
          <w:lang w:val="en-GB"/>
        </w:rPr>
      </w:pPr>
      <w:r w:rsidRPr="00F92C50">
        <w:rPr>
          <w:i/>
          <w:iCs/>
          <w:lang w:val="en-GB"/>
        </w:rPr>
        <w:t>DRAFT</w:t>
      </w:r>
    </w:p>
    <w:p w14:paraId="060576D3" w14:textId="00E29597" w:rsidR="00B06E4B" w:rsidRPr="00F92C50" w:rsidRDefault="00B06E4B" w:rsidP="00F92C50">
      <w:pPr>
        <w:pStyle w:val="Paragrafoelenco"/>
        <w:numPr>
          <w:ilvl w:val="0"/>
          <w:numId w:val="2"/>
        </w:numPr>
        <w:rPr>
          <w:lang w:val="en-GB"/>
        </w:rPr>
      </w:pPr>
      <w:r w:rsidRPr="00F92C50">
        <w:rPr>
          <w:lang w:val="en-GB"/>
        </w:rPr>
        <w:t>Presentation – roundtable</w:t>
      </w:r>
    </w:p>
    <w:p w14:paraId="505EF428" w14:textId="29DDD472" w:rsidR="00B06E4B" w:rsidRPr="00F92C50" w:rsidRDefault="00B06E4B" w:rsidP="00F92C50">
      <w:pPr>
        <w:pStyle w:val="Paragrafoelenco"/>
        <w:numPr>
          <w:ilvl w:val="0"/>
          <w:numId w:val="2"/>
        </w:numPr>
        <w:rPr>
          <w:lang w:val="en-GB"/>
        </w:rPr>
      </w:pPr>
      <w:r w:rsidRPr="00F92C50">
        <w:rPr>
          <w:lang w:val="en-GB"/>
        </w:rPr>
        <w:t>PROTO-SPHERA status</w:t>
      </w:r>
    </w:p>
    <w:p w14:paraId="73A9ABD9" w14:textId="05AFB55C" w:rsidR="00B06E4B" w:rsidRPr="00F92C50" w:rsidRDefault="00B06E4B" w:rsidP="00F92C50">
      <w:pPr>
        <w:pStyle w:val="Paragrafoelenco"/>
        <w:numPr>
          <w:ilvl w:val="0"/>
          <w:numId w:val="2"/>
        </w:numPr>
        <w:rPr>
          <w:lang w:val="en-GB"/>
        </w:rPr>
      </w:pPr>
      <w:r w:rsidRPr="00F92C50">
        <w:rPr>
          <w:lang w:val="en-GB"/>
        </w:rPr>
        <w:t>MOTIVATIONS</w:t>
      </w:r>
      <w:r w:rsidR="00F92C50">
        <w:rPr>
          <w:lang w:val="en-GB"/>
        </w:rPr>
        <w:t xml:space="preserve">. </w:t>
      </w:r>
      <w:r w:rsidRPr="00F92C50">
        <w:rPr>
          <w:lang w:val="en-GB"/>
        </w:rPr>
        <w:t>We need an “ab-initio” numerical tool because:</w:t>
      </w:r>
    </w:p>
    <w:p w14:paraId="21576E7F" w14:textId="04B15461" w:rsidR="00B06E4B" w:rsidRPr="00F92C50" w:rsidRDefault="00B06E4B" w:rsidP="00F92C50">
      <w:pPr>
        <w:pStyle w:val="Paragrafoelenco"/>
        <w:numPr>
          <w:ilvl w:val="1"/>
          <w:numId w:val="2"/>
        </w:numPr>
        <w:rPr>
          <w:lang w:val="en-GB"/>
        </w:rPr>
      </w:pPr>
      <w:r w:rsidRPr="00F92C50">
        <w:rPr>
          <w:lang w:val="en-GB"/>
        </w:rPr>
        <w:t>Intrinsically non-linear phenomena like magnetic reconnections can be studied using numerical simulations.</w:t>
      </w:r>
    </w:p>
    <w:p w14:paraId="046546E4" w14:textId="77777777" w:rsidR="00F92C50" w:rsidRDefault="00B06E4B" w:rsidP="00F92C50">
      <w:pPr>
        <w:pStyle w:val="Paragrafoelenco"/>
        <w:numPr>
          <w:ilvl w:val="1"/>
          <w:numId w:val="2"/>
        </w:numPr>
        <w:rPr>
          <w:lang w:val="en-GB"/>
        </w:rPr>
      </w:pPr>
      <w:r w:rsidRPr="00F92C50">
        <w:rPr>
          <w:lang w:val="en-GB"/>
        </w:rPr>
        <w:t>Results from numerical simulations can be compared with “simplified” analytical models</w:t>
      </w:r>
      <w:r w:rsidR="00F92C50">
        <w:rPr>
          <w:lang w:val="en-GB"/>
        </w:rPr>
        <w:t>.</w:t>
      </w:r>
    </w:p>
    <w:p w14:paraId="21FEB507" w14:textId="5FD55A12" w:rsidR="00B06E4B" w:rsidRPr="00F92C50" w:rsidRDefault="00F92C50" w:rsidP="00F92C50">
      <w:pPr>
        <w:pStyle w:val="Paragrafoelenco"/>
        <w:numPr>
          <w:ilvl w:val="1"/>
          <w:numId w:val="2"/>
        </w:numPr>
        <w:rPr>
          <w:lang w:val="en-GB"/>
        </w:rPr>
      </w:pPr>
      <w:r>
        <w:rPr>
          <w:lang w:val="en-GB"/>
        </w:rPr>
        <w:t>I</w:t>
      </w:r>
      <w:r w:rsidR="00B06E4B" w:rsidRPr="00F92C50">
        <w:rPr>
          <w:lang w:val="en-GB"/>
        </w:rPr>
        <w:t>nteraction of numerical and analytical models is a key factor in the understanding of the physical phenomena</w:t>
      </w:r>
      <w:r>
        <w:rPr>
          <w:lang w:val="en-GB"/>
        </w:rPr>
        <w:t>.</w:t>
      </w:r>
    </w:p>
    <w:p w14:paraId="15977375" w14:textId="77777777" w:rsidR="00F92C50" w:rsidRDefault="00B06E4B" w:rsidP="00F92C50">
      <w:pPr>
        <w:pStyle w:val="Paragrafoelenco"/>
        <w:numPr>
          <w:ilvl w:val="1"/>
          <w:numId w:val="3"/>
        </w:numPr>
        <w:rPr>
          <w:lang w:val="en-GB"/>
        </w:rPr>
      </w:pPr>
      <w:r w:rsidRPr="00F92C50">
        <w:rPr>
          <w:lang w:val="en-GB"/>
        </w:rPr>
        <w:t xml:space="preserve">Further advances in the evolution of the PROTO-SPHERA can be achieved a greater speed using numerical simulations capable to forecast the plasma dynamics </w:t>
      </w:r>
      <w:r w:rsidRPr="00F92C50">
        <w:rPr>
          <w:i/>
          <w:iCs/>
          <w:lang w:val="en-GB"/>
        </w:rPr>
        <w:t>before</w:t>
      </w:r>
      <w:r w:rsidRPr="00F92C50">
        <w:rPr>
          <w:lang w:val="en-GB"/>
        </w:rPr>
        <w:t xml:space="preserve"> implementing the physical experiment.</w:t>
      </w:r>
    </w:p>
    <w:p w14:paraId="3A2D2F6D" w14:textId="7C0D273B" w:rsidR="00B06E4B" w:rsidRPr="00F92C50" w:rsidRDefault="00B06E4B" w:rsidP="00F92C50">
      <w:pPr>
        <w:pStyle w:val="Paragrafoelenco"/>
        <w:numPr>
          <w:ilvl w:val="1"/>
          <w:numId w:val="3"/>
        </w:numPr>
        <w:rPr>
          <w:lang w:val="en-GB"/>
        </w:rPr>
      </w:pPr>
      <w:r w:rsidRPr="00F92C50">
        <w:rPr>
          <w:lang w:val="en-GB"/>
        </w:rPr>
        <w:t xml:space="preserve">These </w:t>
      </w:r>
      <w:r w:rsidR="00F92C50">
        <w:rPr>
          <w:lang w:val="en-GB"/>
        </w:rPr>
        <w:t xml:space="preserve">numerical </w:t>
      </w:r>
      <w:r w:rsidRPr="00F92C50">
        <w:rPr>
          <w:lang w:val="en-GB"/>
        </w:rPr>
        <w:t xml:space="preserve">simulations will avoid </w:t>
      </w:r>
      <w:r w:rsidRPr="00F92C50">
        <w:rPr>
          <w:i/>
          <w:iCs/>
          <w:lang w:val="en-GB"/>
        </w:rPr>
        <w:t>failed</w:t>
      </w:r>
      <w:r w:rsidR="00F92C50" w:rsidRPr="00F92C50">
        <w:rPr>
          <w:i/>
          <w:iCs/>
          <w:lang w:val="en-GB"/>
        </w:rPr>
        <w:t xml:space="preserve"> </w:t>
      </w:r>
      <w:r w:rsidRPr="00F92C50">
        <w:rPr>
          <w:i/>
          <w:iCs/>
          <w:lang w:val="en-GB"/>
        </w:rPr>
        <w:t>experiments</w:t>
      </w:r>
      <w:r w:rsidRPr="00F92C50">
        <w:rPr>
          <w:lang w:val="en-GB"/>
        </w:rPr>
        <w:t xml:space="preserve"> therefore increasing the development speed.</w:t>
      </w:r>
    </w:p>
    <w:p w14:paraId="4DC180FC" w14:textId="03543198" w:rsidR="00B06E4B" w:rsidRDefault="00B06E4B" w:rsidP="00F92C50">
      <w:pPr>
        <w:pStyle w:val="Paragrafoelenco"/>
        <w:numPr>
          <w:ilvl w:val="1"/>
          <w:numId w:val="3"/>
        </w:numPr>
        <w:rPr>
          <w:lang w:val="en-GB"/>
        </w:rPr>
      </w:pPr>
      <w:r w:rsidRPr="00F92C50">
        <w:rPr>
          <w:lang w:val="en-GB"/>
        </w:rPr>
        <w:t xml:space="preserve">Comparison of </w:t>
      </w:r>
      <w:r w:rsidR="00F92C50" w:rsidRPr="00F92C50">
        <w:rPr>
          <w:lang w:val="en-GB"/>
        </w:rPr>
        <w:t>analytical models, “ab-initio” numerical simulations and experimental data will improve the understanding of the physical phenomena and accelerate PROTO-SPHERA development.</w:t>
      </w:r>
    </w:p>
    <w:p w14:paraId="4FFF35B6" w14:textId="393C787A" w:rsidR="00F92C50" w:rsidRDefault="00F92C50" w:rsidP="00F92C50">
      <w:pPr>
        <w:pStyle w:val="Paragrafoelenco"/>
        <w:numPr>
          <w:ilvl w:val="0"/>
          <w:numId w:val="3"/>
        </w:numPr>
        <w:rPr>
          <w:lang w:val="en-GB"/>
        </w:rPr>
      </w:pPr>
      <w:r>
        <w:rPr>
          <w:lang w:val="en-GB"/>
        </w:rPr>
        <w:t>PROPOSALS. We propose:</w:t>
      </w:r>
    </w:p>
    <w:p w14:paraId="425BA860" w14:textId="3F0A5DD2" w:rsidR="00F92C50" w:rsidRDefault="00F92C50" w:rsidP="00F92C50">
      <w:pPr>
        <w:pStyle w:val="Paragrafoelenco"/>
        <w:numPr>
          <w:ilvl w:val="1"/>
          <w:numId w:val="3"/>
        </w:numPr>
        <w:rPr>
          <w:lang w:val="en-GB"/>
        </w:rPr>
      </w:pPr>
      <w:r>
        <w:rPr>
          <w:lang w:val="en-GB"/>
        </w:rPr>
        <w:t xml:space="preserve">A period of 2/3 months of </w:t>
      </w:r>
      <w:r w:rsidR="00A22D31" w:rsidRPr="00A22D31">
        <w:rPr>
          <w:lang w:val="en-GB"/>
        </w:rPr>
        <w:t xml:space="preserve">Pablo García-Martínez </w:t>
      </w:r>
      <w:r w:rsidR="00A22D31">
        <w:rPr>
          <w:lang w:val="en-GB"/>
        </w:rPr>
        <w:t xml:space="preserve">(PGM) </w:t>
      </w:r>
      <w:r>
        <w:rPr>
          <w:lang w:val="en-GB"/>
        </w:rPr>
        <w:t xml:space="preserve">here in ENEA Frascati. </w:t>
      </w:r>
      <w:r w:rsidR="00A22D31">
        <w:rPr>
          <w:lang w:val="en-GB"/>
        </w:rPr>
        <w:t>PGM</w:t>
      </w:r>
      <w:r>
        <w:rPr>
          <w:lang w:val="en-GB"/>
        </w:rPr>
        <w:t xml:space="preserve"> will join the PROTO-SPHERA team and develop specific VAC simulations</w:t>
      </w:r>
      <w:r w:rsidR="002B46CC">
        <w:rPr>
          <w:lang w:val="en-GB"/>
        </w:rPr>
        <w:t>.</w:t>
      </w:r>
    </w:p>
    <w:p w14:paraId="6631A738" w14:textId="26802BDA" w:rsidR="002B46CC" w:rsidRPr="002B46CC" w:rsidRDefault="00F92C50" w:rsidP="002B46CC">
      <w:pPr>
        <w:pStyle w:val="Paragrafoelenco"/>
        <w:numPr>
          <w:ilvl w:val="1"/>
          <w:numId w:val="3"/>
        </w:numPr>
        <w:rPr>
          <w:lang w:val="en-GB"/>
        </w:rPr>
      </w:pPr>
      <w:r>
        <w:rPr>
          <w:lang w:val="en-GB"/>
        </w:rPr>
        <w:t>A period of 2/3 month</w:t>
      </w:r>
      <w:r w:rsidR="009E5A04">
        <w:rPr>
          <w:lang w:val="en-GB"/>
        </w:rPr>
        <w:t>s</w:t>
      </w:r>
      <w:r>
        <w:rPr>
          <w:lang w:val="en-GB"/>
        </w:rPr>
        <w:t xml:space="preserve"> of one/two members of PROTO-SPHERA team in Argentina.</w:t>
      </w:r>
    </w:p>
    <w:p w14:paraId="0BCA2B16" w14:textId="77777777" w:rsidR="00B06E4B" w:rsidRPr="00B06E4B" w:rsidRDefault="00B06E4B" w:rsidP="00B06E4B">
      <w:pPr>
        <w:rPr>
          <w:lang w:val="en-GB"/>
        </w:rPr>
      </w:pPr>
    </w:p>
    <w:sectPr w:rsidR="00B06E4B" w:rsidRPr="00B06E4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B710D"/>
    <w:multiLevelType w:val="hybridMultilevel"/>
    <w:tmpl w:val="ACDE50F4"/>
    <w:lvl w:ilvl="0" w:tplc="03C28F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3098C"/>
    <w:multiLevelType w:val="hybridMultilevel"/>
    <w:tmpl w:val="EA321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20664"/>
    <w:multiLevelType w:val="hybridMultilevel"/>
    <w:tmpl w:val="60065F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214606">
    <w:abstractNumId w:val="0"/>
  </w:num>
  <w:num w:numId="2" w16cid:durableId="1681926741">
    <w:abstractNumId w:val="2"/>
  </w:num>
  <w:num w:numId="3" w16cid:durableId="1977879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6A"/>
    <w:rsid w:val="002B46CC"/>
    <w:rsid w:val="002E1F15"/>
    <w:rsid w:val="009E5A04"/>
    <w:rsid w:val="00A22D31"/>
    <w:rsid w:val="00B06E4B"/>
    <w:rsid w:val="00F2726A"/>
    <w:rsid w:val="00F9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687DF"/>
  <w15:chartTrackingRefBased/>
  <w15:docId w15:val="{D60664D6-7063-4443-A404-CED261FFB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6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Mannori</dc:creator>
  <cp:keywords/>
  <dc:description/>
  <cp:lastModifiedBy>Simone Mannori</cp:lastModifiedBy>
  <cp:revision>4</cp:revision>
  <dcterms:created xsi:type="dcterms:W3CDTF">2022-10-30T07:21:00Z</dcterms:created>
  <dcterms:modified xsi:type="dcterms:W3CDTF">2022-10-30T07:45:00Z</dcterms:modified>
</cp:coreProperties>
</file>