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002" w:rsidRDefault="00380002">
      <w:pPr>
        <w:rPr>
          <w:kern w:val="24"/>
        </w:rPr>
      </w:pPr>
      <w:bookmarkStart w:id="0" w:name="_GoBack"/>
      <w:bookmarkEnd w:id="0"/>
      <w:r>
        <w:rPr>
          <w:kern w:val="24"/>
        </w:rPr>
        <w:t xml:space="preserve">The first phase of experiments on PROTO-SPHERA with central column plasma only (dubbed as </w:t>
      </w:r>
      <w:proofErr w:type="spellStart"/>
      <w:r>
        <w:rPr>
          <w:kern w:val="24"/>
        </w:rPr>
        <w:t>MultiPinch</w:t>
      </w:r>
      <w:proofErr w:type="spellEnd"/>
      <w:r>
        <w:rPr>
          <w:kern w:val="24"/>
        </w:rPr>
        <w:t xml:space="preserve">) has been </w:t>
      </w:r>
      <w:r w:rsidR="00943154">
        <w:rPr>
          <w:kern w:val="24"/>
        </w:rPr>
        <w:t>running</w:t>
      </w:r>
      <w:r>
        <w:rPr>
          <w:kern w:val="24"/>
        </w:rPr>
        <w:t xml:space="preserve"> from the summer of 2014 </w:t>
      </w:r>
      <w:r w:rsidR="00B93504">
        <w:rPr>
          <w:kern w:val="24"/>
        </w:rPr>
        <w:t xml:space="preserve">up </w:t>
      </w:r>
      <w:r>
        <w:rPr>
          <w:kern w:val="24"/>
        </w:rPr>
        <w:t>to February 2015.</w:t>
      </w:r>
    </w:p>
    <w:p w:rsidR="00380002" w:rsidRDefault="00380002">
      <w:pPr>
        <w:rPr>
          <w:kern w:val="24"/>
        </w:rPr>
      </w:pPr>
      <w:r>
        <w:rPr>
          <w:kern w:val="24"/>
        </w:rPr>
        <w:t xml:space="preserve">In this first phase the plasma central column was obtained in presence of the annular cathode on the bottom of the machine, but with a simple </w:t>
      </w:r>
      <w:r w:rsidR="002E439F">
        <w:rPr>
          <w:kern w:val="24"/>
        </w:rPr>
        <w:t xml:space="preserve">provisional </w:t>
      </w:r>
      <w:r>
        <w:rPr>
          <w:kern w:val="24"/>
        </w:rPr>
        <w:t xml:space="preserve">cylindrical anode on top of it, after the completion of this first phase the final annular anode is </w:t>
      </w:r>
      <w:r w:rsidR="00943154">
        <w:rPr>
          <w:kern w:val="24"/>
        </w:rPr>
        <w:t>at the moment</w:t>
      </w:r>
      <w:r w:rsidR="00E14B2E">
        <w:rPr>
          <w:kern w:val="24"/>
        </w:rPr>
        <w:t xml:space="preserve"> </w:t>
      </w:r>
      <w:r>
        <w:rPr>
          <w:kern w:val="24"/>
        </w:rPr>
        <w:t xml:space="preserve">being inserted in the top part of the machine and the plasma experiments with anode and cathode both annular will be performed </w:t>
      </w:r>
      <w:r w:rsidR="00943154">
        <w:rPr>
          <w:kern w:val="24"/>
        </w:rPr>
        <w:t>during the year</w:t>
      </w:r>
      <w:r>
        <w:rPr>
          <w:kern w:val="24"/>
        </w:rPr>
        <w:t xml:space="preserve"> 2015; (See. Fig. 1 for a schematic comparison between the two phases and Fig. 2 for the actual load assemblies)</w:t>
      </w:r>
    </w:p>
    <w:p w:rsidR="00380002" w:rsidRDefault="007370BD">
      <w:pPr>
        <w:rPr>
          <w:kern w:val="24"/>
        </w:rPr>
      </w:pPr>
      <w:r w:rsidRPr="007370BD">
        <w:rPr>
          <w:noProof/>
          <w:kern w:val="24"/>
          <w:lang w:val="it-IT" w:eastAsia="it-IT"/>
        </w:rPr>
        <w:drawing>
          <wp:inline distT="0" distB="0" distL="0" distR="0">
            <wp:extent cx="5168900" cy="4533900"/>
            <wp:effectExtent l="25400" t="0" r="0" b="0"/>
            <wp:docPr id="2" name="P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689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0BD" w:rsidRPr="00691842" w:rsidRDefault="00380002">
      <w:pPr>
        <w:rPr>
          <w:b/>
          <w:i w:val="0"/>
          <w:kern w:val="24"/>
          <w:sz w:val="20"/>
        </w:rPr>
      </w:pPr>
      <w:r w:rsidRPr="00691842">
        <w:rPr>
          <w:b/>
          <w:i w:val="0"/>
          <w:kern w:val="24"/>
          <w:sz w:val="20"/>
        </w:rPr>
        <w:t xml:space="preserve">Fig. 1 CAD drawing of PROTO-SPHERA anode (red), cathode (red) and central plasma column (pink): a) </w:t>
      </w:r>
      <w:r w:rsidR="00E14B2E" w:rsidRPr="00691842">
        <w:rPr>
          <w:b/>
          <w:i w:val="0"/>
          <w:kern w:val="24"/>
          <w:sz w:val="20"/>
        </w:rPr>
        <w:t xml:space="preserve">first phase with </w:t>
      </w:r>
      <w:r w:rsidRPr="00691842">
        <w:rPr>
          <w:b/>
          <w:i w:val="0"/>
          <w:kern w:val="24"/>
          <w:sz w:val="20"/>
        </w:rPr>
        <w:t xml:space="preserve">cylindrical anode and annular cathode; b) </w:t>
      </w:r>
      <w:r w:rsidR="00E14B2E" w:rsidRPr="00691842">
        <w:rPr>
          <w:b/>
          <w:i w:val="0"/>
          <w:kern w:val="24"/>
          <w:sz w:val="20"/>
        </w:rPr>
        <w:t xml:space="preserve">second phase with </w:t>
      </w:r>
      <w:r w:rsidRPr="00691842">
        <w:rPr>
          <w:b/>
          <w:i w:val="0"/>
          <w:kern w:val="24"/>
          <w:sz w:val="20"/>
        </w:rPr>
        <w:t>both electrodes</w:t>
      </w:r>
      <w:r w:rsidR="00E14B2E" w:rsidRPr="00691842">
        <w:rPr>
          <w:b/>
          <w:i w:val="0"/>
          <w:kern w:val="24"/>
          <w:sz w:val="20"/>
        </w:rPr>
        <w:t xml:space="preserve"> being</w:t>
      </w:r>
      <w:r w:rsidRPr="00691842">
        <w:rPr>
          <w:b/>
          <w:i w:val="0"/>
          <w:kern w:val="24"/>
          <w:sz w:val="20"/>
        </w:rPr>
        <w:t xml:space="preserve"> annular</w:t>
      </w:r>
    </w:p>
    <w:p w:rsidR="007370BD" w:rsidRDefault="007370BD">
      <w:pPr>
        <w:rPr>
          <w:kern w:val="24"/>
        </w:rPr>
      </w:pPr>
      <w:r>
        <w:rPr>
          <w:noProof/>
          <w:kern w:val="24"/>
          <w:lang w:val="it-IT" w:eastAsia="it-IT"/>
        </w:rPr>
        <w:lastRenderedPageBreak/>
        <w:drawing>
          <wp:inline distT="0" distB="0" distL="0" distR="0">
            <wp:extent cx="4734560" cy="3550920"/>
            <wp:effectExtent l="2540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660" cy="355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0002" w:rsidRDefault="00380002">
      <w:pPr>
        <w:rPr>
          <w:kern w:val="24"/>
        </w:rPr>
      </w:pPr>
      <w:r w:rsidRPr="00380002">
        <w:rPr>
          <w:noProof/>
          <w:kern w:val="24"/>
          <w:lang w:val="it-IT" w:eastAsia="it-IT"/>
        </w:rPr>
        <w:drawing>
          <wp:inline distT="0" distB="0" distL="0" distR="0">
            <wp:extent cx="4826635" cy="3644900"/>
            <wp:effectExtent l="25400" t="0" r="0" b="0"/>
            <wp:docPr id="11" name="P 3" descr="app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pp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364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0BD" w:rsidRPr="00691842" w:rsidRDefault="00380002">
      <w:pPr>
        <w:rPr>
          <w:b/>
          <w:i w:val="0"/>
          <w:kern w:val="24"/>
          <w:sz w:val="20"/>
        </w:rPr>
      </w:pPr>
      <w:r w:rsidRPr="00691842">
        <w:rPr>
          <w:b/>
          <w:i w:val="0"/>
          <w:kern w:val="24"/>
          <w:sz w:val="20"/>
        </w:rPr>
        <w:t xml:space="preserve">Fig. 2 Actual load assemblies of </w:t>
      </w:r>
      <w:r w:rsidR="00F80410" w:rsidRPr="00691842">
        <w:rPr>
          <w:b/>
          <w:i w:val="0"/>
          <w:kern w:val="24"/>
          <w:sz w:val="20"/>
        </w:rPr>
        <w:t>a) cylindrical anode</w:t>
      </w:r>
      <w:r w:rsidR="00691842" w:rsidRPr="00691842">
        <w:rPr>
          <w:b/>
          <w:i w:val="0"/>
          <w:kern w:val="24"/>
          <w:sz w:val="20"/>
        </w:rPr>
        <w:t xml:space="preserve"> inside the PF2 upper constriction </w:t>
      </w:r>
      <w:proofErr w:type="spellStart"/>
      <w:r w:rsidR="00691842" w:rsidRPr="00691842">
        <w:rPr>
          <w:b/>
          <w:i w:val="0"/>
          <w:kern w:val="24"/>
          <w:sz w:val="20"/>
        </w:rPr>
        <w:t>poloidal</w:t>
      </w:r>
      <w:proofErr w:type="spellEnd"/>
      <w:r w:rsidR="00691842" w:rsidRPr="00691842">
        <w:rPr>
          <w:b/>
          <w:i w:val="0"/>
          <w:kern w:val="24"/>
          <w:sz w:val="20"/>
        </w:rPr>
        <w:t xml:space="preserve"> field coil; </w:t>
      </w:r>
      <w:r w:rsidR="00F80410" w:rsidRPr="00691842">
        <w:rPr>
          <w:b/>
          <w:i w:val="0"/>
          <w:kern w:val="24"/>
          <w:sz w:val="20"/>
        </w:rPr>
        <w:t>b) annular anode</w:t>
      </w:r>
      <w:r w:rsidR="00691842" w:rsidRPr="00691842">
        <w:rPr>
          <w:b/>
          <w:i w:val="0"/>
          <w:kern w:val="24"/>
          <w:sz w:val="20"/>
        </w:rPr>
        <w:t xml:space="preserve"> as </w:t>
      </w:r>
      <w:r w:rsidR="00943154">
        <w:rPr>
          <w:b/>
          <w:i w:val="0"/>
          <w:kern w:val="24"/>
          <w:sz w:val="20"/>
        </w:rPr>
        <w:t xml:space="preserve">it </w:t>
      </w:r>
      <w:r w:rsidR="00691842" w:rsidRPr="00691842">
        <w:rPr>
          <w:b/>
          <w:i w:val="0"/>
          <w:kern w:val="24"/>
          <w:sz w:val="20"/>
        </w:rPr>
        <w:t xml:space="preserve">was mounted for </w:t>
      </w:r>
      <w:r w:rsidR="00943154">
        <w:rPr>
          <w:b/>
          <w:i w:val="0"/>
          <w:kern w:val="24"/>
          <w:sz w:val="20"/>
        </w:rPr>
        <w:t xml:space="preserve">final </w:t>
      </w:r>
      <w:r w:rsidR="00691842" w:rsidRPr="00691842">
        <w:rPr>
          <w:b/>
          <w:i w:val="0"/>
          <w:kern w:val="24"/>
          <w:sz w:val="20"/>
        </w:rPr>
        <w:t>check in the ASG production factory</w:t>
      </w:r>
    </w:p>
    <w:p w:rsidR="00691842" w:rsidRDefault="00691842">
      <w:pPr>
        <w:rPr>
          <w:kern w:val="24"/>
        </w:rPr>
      </w:pPr>
    </w:p>
    <w:p w:rsidR="00691842" w:rsidRDefault="00F80410">
      <w:pPr>
        <w:rPr>
          <w:kern w:val="24"/>
        </w:rPr>
      </w:pPr>
      <w:r>
        <w:rPr>
          <w:kern w:val="24"/>
        </w:rPr>
        <w:lastRenderedPageBreak/>
        <w:t xml:space="preserve">However the cylindrical anode experiment's main goal was just to </w:t>
      </w:r>
      <w:r w:rsidR="00943154">
        <w:rPr>
          <w:kern w:val="24"/>
        </w:rPr>
        <w:t>verify</w:t>
      </w:r>
      <w:r>
        <w:rPr>
          <w:kern w:val="24"/>
        </w:rPr>
        <w:t xml:space="preserve"> that the plasma break-down was achievable over the distance of 1.4 m between cylindrical anode and annular cathode</w:t>
      </w:r>
      <w:r w:rsidR="00E14B2E">
        <w:rPr>
          <w:kern w:val="24"/>
        </w:rPr>
        <w:t>,</w:t>
      </w:r>
      <w:r>
        <w:rPr>
          <w:kern w:val="24"/>
        </w:rPr>
        <w:t xml:space="preserve"> within the available power supply able to deliver at most 350 V to the central </w:t>
      </w:r>
      <w:r w:rsidR="00691842">
        <w:rPr>
          <w:kern w:val="24"/>
        </w:rPr>
        <w:t>plasma column</w:t>
      </w:r>
      <w:r>
        <w:rPr>
          <w:kern w:val="24"/>
        </w:rPr>
        <w:t>. The plasma break-down was obtained as expected in the range 170-200 V at a Hydrogen filling pressure of 10</w:t>
      </w:r>
      <w:r w:rsidRPr="00F80410">
        <w:rPr>
          <w:kern w:val="24"/>
          <w:vertAlign w:val="superscript"/>
        </w:rPr>
        <w:t>-3</w:t>
      </w:r>
      <w:r>
        <w:rPr>
          <w:kern w:val="24"/>
        </w:rPr>
        <w:t>\10</w:t>
      </w:r>
      <w:r w:rsidRPr="00F80410">
        <w:rPr>
          <w:kern w:val="24"/>
          <w:vertAlign w:val="superscript"/>
        </w:rPr>
        <w:t>-2</w:t>
      </w:r>
      <w:r w:rsidRPr="00F80410">
        <w:rPr>
          <w:kern w:val="24"/>
        </w:rPr>
        <w:t xml:space="preserve"> </w:t>
      </w:r>
      <w:r>
        <w:rPr>
          <w:kern w:val="24"/>
        </w:rPr>
        <w:t xml:space="preserve">mbar. Unfortunately the magnetic field configuration near the anode was obviously designed for the annular anode, therefore two </w:t>
      </w:r>
      <w:proofErr w:type="spellStart"/>
      <w:r>
        <w:rPr>
          <w:kern w:val="24"/>
        </w:rPr>
        <w:t>patologies</w:t>
      </w:r>
      <w:proofErr w:type="spellEnd"/>
      <w:r>
        <w:rPr>
          <w:kern w:val="24"/>
        </w:rPr>
        <w:t xml:space="preserve"> in the plasma discharge appeared: either a</w:t>
      </w:r>
      <w:r w:rsidR="00320CAD">
        <w:rPr>
          <w:kern w:val="24"/>
        </w:rPr>
        <w:t xml:space="preserve"> </w:t>
      </w:r>
      <w:r>
        <w:rPr>
          <w:kern w:val="24"/>
        </w:rPr>
        <w:t>back-firing discharge was produced by accident</w:t>
      </w:r>
      <w:r w:rsidR="00E14B2E">
        <w:rPr>
          <w:kern w:val="24"/>
        </w:rPr>
        <w:t>,</w:t>
      </w:r>
      <w:r>
        <w:rPr>
          <w:kern w:val="24"/>
        </w:rPr>
        <w:t xml:space="preserve"> </w:t>
      </w:r>
      <w:r w:rsidR="00E14B2E">
        <w:rPr>
          <w:kern w:val="24"/>
        </w:rPr>
        <w:t>with</w:t>
      </w:r>
      <w:r>
        <w:rPr>
          <w:kern w:val="24"/>
        </w:rPr>
        <w:t xml:space="preserve"> the plasma attempt</w:t>
      </w:r>
      <w:r w:rsidR="00E14B2E">
        <w:rPr>
          <w:kern w:val="24"/>
        </w:rPr>
        <w:t>ing</w:t>
      </w:r>
      <w:r>
        <w:rPr>
          <w:kern w:val="24"/>
        </w:rPr>
        <w:t xml:space="preserve"> to reach the not yet inserted annular anode (see Fig. 3a), or</w:t>
      </w:r>
      <w:r w:rsidR="00940772">
        <w:rPr>
          <w:kern w:val="24"/>
        </w:rPr>
        <w:t>,</w:t>
      </w:r>
      <w:r>
        <w:rPr>
          <w:kern w:val="24"/>
        </w:rPr>
        <w:t xml:space="preserve"> when the field configuration was modified in the upper part of the machine</w:t>
      </w:r>
      <w:r w:rsidR="00940772">
        <w:rPr>
          <w:kern w:val="24"/>
        </w:rPr>
        <w:t xml:space="preserve">, </w:t>
      </w:r>
      <w:r w:rsidR="00320CAD">
        <w:rPr>
          <w:kern w:val="24"/>
        </w:rPr>
        <w:t xml:space="preserve">accidental </w:t>
      </w:r>
      <w:r w:rsidR="00940772">
        <w:rPr>
          <w:kern w:val="24"/>
        </w:rPr>
        <w:t xml:space="preserve">discharges were produced at the anode </w:t>
      </w:r>
      <w:proofErr w:type="spellStart"/>
      <w:r w:rsidR="00940772">
        <w:rPr>
          <w:kern w:val="24"/>
        </w:rPr>
        <w:t>busbar</w:t>
      </w:r>
      <w:proofErr w:type="spellEnd"/>
      <w:r w:rsidR="00940772">
        <w:rPr>
          <w:kern w:val="24"/>
        </w:rPr>
        <w:t xml:space="preserve"> feeding (see Fig. 3b).</w:t>
      </w:r>
    </w:p>
    <w:p w:rsidR="00940772" w:rsidRDefault="00940772">
      <w:pPr>
        <w:rPr>
          <w:kern w:val="24"/>
        </w:rPr>
      </w:pPr>
    </w:p>
    <w:p w:rsidR="00940772" w:rsidRDefault="00940772">
      <w:pPr>
        <w:rPr>
          <w:kern w:val="24"/>
        </w:rPr>
      </w:pPr>
      <w:r>
        <w:rPr>
          <w:noProof/>
          <w:kern w:val="24"/>
          <w:lang w:val="it-IT" w:eastAsia="it-IT"/>
        </w:rPr>
        <w:drawing>
          <wp:inline distT="0" distB="0" distL="0" distR="0">
            <wp:extent cx="5727700" cy="2503579"/>
            <wp:effectExtent l="25400" t="0" r="0" b="0"/>
            <wp:docPr id="1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503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B2E" w:rsidRPr="00691842" w:rsidRDefault="00940772">
      <w:pPr>
        <w:rPr>
          <w:b/>
          <w:i w:val="0"/>
          <w:kern w:val="24"/>
          <w:sz w:val="20"/>
        </w:rPr>
      </w:pPr>
      <w:r w:rsidRPr="00691842">
        <w:rPr>
          <w:b/>
          <w:i w:val="0"/>
          <w:kern w:val="24"/>
          <w:sz w:val="20"/>
        </w:rPr>
        <w:t>Fig. 3: Accidental plasma discharges in the top part of the machine due to: a) cylindrical anode back-discharge in presence of magnetic field modeled for annular anode; b)</w:t>
      </w:r>
      <w:r w:rsidR="00320CAD" w:rsidRPr="00691842">
        <w:rPr>
          <w:b/>
          <w:i w:val="0"/>
          <w:kern w:val="24"/>
          <w:sz w:val="20"/>
        </w:rPr>
        <w:t xml:space="preserve"> cylindrical anode back-discharge toward</w:t>
      </w:r>
      <w:r w:rsidR="00691842" w:rsidRPr="00691842">
        <w:rPr>
          <w:b/>
          <w:i w:val="0"/>
          <w:kern w:val="24"/>
          <w:sz w:val="20"/>
        </w:rPr>
        <w:t>s</w:t>
      </w:r>
      <w:r w:rsidR="00320CAD" w:rsidRPr="00691842">
        <w:rPr>
          <w:b/>
          <w:i w:val="0"/>
          <w:kern w:val="24"/>
          <w:sz w:val="20"/>
        </w:rPr>
        <w:t xml:space="preserve"> anode </w:t>
      </w:r>
      <w:proofErr w:type="spellStart"/>
      <w:r w:rsidR="00320CAD" w:rsidRPr="00691842">
        <w:rPr>
          <w:b/>
          <w:i w:val="0"/>
          <w:kern w:val="24"/>
          <w:sz w:val="20"/>
        </w:rPr>
        <w:t>busbars</w:t>
      </w:r>
      <w:proofErr w:type="spellEnd"/>
      <w:r w:rsidR="00691842" w:rsidRPr="00691842">
        <w:rPr>
          <w:b/>
          <w:i w:val="0"/>
          <w:kern w:val="24"/>
          <w:sz w:val="20"/>
        </w:rPr>
        <w:t>,</w:t>
      </w:r>
      <w:r w:rsidR="00320CAD" w:rsidRPr="00691842">
        <w:rPr>
          <w:b/>
          <w:i w:val="0"/>
          <w:kern w:val="24"/>
          <w:sz w:val="20"/>
        </w:rPr>
        <w:t xml:space="preserve"> when magnetic field was altered in the top part of the machine.</w:t>
      </w:r>
    </w:p>
    <w:p w:rsidR="007370BD" w:rsidRDefault="007370BD">
      <w:pPr>
        <w:rPr>
          <w:kern w:val="24"/>
        </w:rPr>
      </w:pPr>
    </w:p>
    <w:p w:rsidR="007370BD" w:rsidRDefault="00940772">
      <w:pPr>
        <w:rPr>
          <w:kern w:val="24"/>
        </w:rPr>
      </w:pPr>
      <w:r>
        <w:rPr>
          <w:kern w:val="24"/>
        </w:rPr>
        <w:t>Notwithstanding these troubles discharges up to 1.5 kA in the central plasma column were obtained</w:t>
      </w:r>
      <w:r w:rsidR="00320CAD">
        <w:rPr>
          <w:kern w:val="24"/>
        </w:rPr>
        <w:t xml:space="preserve"> and sustained for 20 </w:t>
      </w:r>
      <w:proofErr w:type="spellStart"/>
      <w:r w:rsidR="00320CAD">
        <w:rPr>
          <w:kern w:val="24"/>
        </w:rPr>
        <w:t>ms</w:t>
      </w:r>
      <w:proofErr w:type="spellEnd"/>
      <w:r w:rsidR="00320CAD">
        <w:rPr>
          <w:kern w:val="24"/>
        </w:rPr>
        <w:t>, with the expected shape of the</w:t>
      </w:r>
      <w:r w:rsidR="002E439F">
        <w:rPr>
          <w:kern w:val="24"/>
        </w:rPr>
        <w:t xml:space="preserve"> Hydrogen </w:t>
      </w:r>
      <w:r w:rsidR="00320CAD">
        <w:rPr>
          <w:kern w:val="24"/>
        </w:rPr>
        <w:t xml:space="preserve"> plasma central column and in absence of accidental discharges in the top part of the machine (see Fig. 4), when the lower PF2 </w:t>
      </w:r>
      <w:proofErr w:type="spellStart"/>
      <w:r w:rsidR="00320CAD">
        <w:rPr>
          <w:kern w:val="24"/>
        </w:rPr>
        <w:t>poloidal</w:t>
      </w:r>
      <w:proofErr w:type="spellEnd"/>
      <w:r w:rsidR="00320CAD">
        <w:rPr>
          <w:kern w:val="24"/>
        </w:rPr>
        <w:t xml:space="preserve"> </w:t>
      </w:r>
      <w:proofErr w:type="spellStart"/>
      <w:r w:rsidR="00320CAD">
        <w:rPr>
          <w:kern w:val="24"/>
        </w:rPr>
        <w:t>contriction</w:t>
      </w:r>
      <w:proofErr w:type="spellEnd"/>
      <w:r w:rsidR="00320CAD">
        <w:rPr>
          <w:kern w:val="24"/>
        </w:rPr>
        <w:t xml:space="preserve"> coil near the anode was positively biased with respect to the cathode.</w:t>
      </w:r>
      <w:r w:rsidR="007370BD">
        <w:rPr>
          <w:kern w:val="24"/>
        </w:rPr>
        <w:br w:type="page"/>
      </w:r>
    </w:p>
    <w:p w:rsidR="007370BD" w:rsidRDefault="007370BD">
      <w:pPr>
        <w:rPr>
          <w:kern w:val="24"/>
        </w:rPr>
      </w:pPr>
      <w:r>
        <w:rPr>
          <w:noProof/>
          <w:kern w:val="24"/>
          <w:lang w:val="it-IT" w:eastAsia="it-IT"/>
        </w:rPr>
        <w:drawing>
          <wp:inline distT="0" distB="0" distL="0" distR="0">
            <wp:extent cx="5727700" cy="1514845"/>
            <wp:effectExtent l="25400" t="0" r="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51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0BD" w:rsidRDefault="007370BD">
      <w:pPr>
        <w:rPr>
          <w:kern w:val="24"/>
        </w:rPr>
      </w:pPr>
      <w:r>
        <w:rPr>
          <w:noProof/>
          <w:kern w:val="24"/>
          <w:lang w:val="it-IT" w:eastAsia="it-IT"/>
        </w:rPr>
        <w:drawing>
          <wp:inline distT="0" distB="0" distL="0" distR="0">
            <wp:extent cx="5727700" cy="2097996"/>
            <wp:effectExtent l="25400" t="0" r="0" b="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097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CAD" w:rsidRDefault="007370BD">
      <w:pPr>
        <w:rPr>
          <w:kern w:val="24"/>
        </w:rPr>
      </w:pPr>
      <w:r>
        <w:rPr>
          <w:noProof/>
          <w:kern w:val="24"/>
          <w:lang w:val="it-IT" w:eastAsia="it-IT"/>
        </w:rPr>
        <w:drawing>
          <wp:inline distT="0" distB="0" distL="0" distR="0">
            <wp:extent cx="5727700" cy="1911309"/>
            <wp:effectExtent l="25400" t="0" r="0" b="0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911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842" w:rsidRPr="00691842" w:rsidRDefault="00320CAD">
      <w:pPr>
        <w:rPr>
          <w:b/>
          <w:i w:val="0"/>
          <w:kern w:val="24"/>
          <w:sz w:val="20"/>
        </w:rPr>
      </w:pPr>
      <w:r w:rsidRPr="00691842">
        <w:rPr>
          <w:b/>
          <w:i w:val="0"/>
          <w:kern w:val="24"/>
          <w:sz w:val="20"/>
        </w:rPr>
        <w:t xml:space="preserve">Fig. 4 </w:t>
      </w:r>
      <w:r w:rsidR="002E439F" w:rsidRPr="00691842">
        <w:rPr>
          <w:b/>
          <w:i w:val="0"/>
          <w:kern w:val="24"/>
          <w:sz w:val="20"/>
        </w:rPr>
        <w:t>Hydrogen c</w:t>
      </w:r>
      <w:r w:rsidRPr="00691842">
        <w:rPr>
          <w:b/>
          <w:i w:val="0"/>
          <w:kern w:val="24"/>
          <w:sz w:val="20"/>
        </w:rPr>
        <w:t xml:space="preserve">entral plasma column of </w:t>
      </w:r>
      <w:proofErr w:type="spellStart"/>
      <w:r w:rsidRPr="00691842">
        <w:rPr>
          <w:b/>
          <w:i w:val="0"/>
          <w:kern w:val="24"/>
          <w:sz w:val="20"/>
        </w:rPr>
        <w:t>MultiPinch</w:t>
      </w:r>
      <w:proofErr w:type="spellEnd"/>
      <w:r w:rsidRPr="00691842">
        <w:rPr>
          <w:b/>
          <w:i w:val="0"/>
          <w:kern w:val="24"/>
          <w:sz w:val="20"/>
        </w:rPr>
        <w:t>: top row</w:t>
      </w:r>
      <w:r w:rsidR="002E439F" w:rsidRPr="00691842">
        <w:rPr>
          <w:b/>
          <w:i w:val="0"/>
          <w:kern w:val="24"/>
          <w:sz w:val="20"/>
        </w:rPr>
        <w:t>,</w:t>
      </w:r>
      <w:r w:rsidRPr="00691842">
        <w:rPr>
          <w:b/>
          <w:i w:val="0"/>
          <w:kern w:val="24"/>
          <w:sz w:val="20"/>
        </w:rPr>
        <w:t xml:space="preserve"> images in the upper part of the machine</w:t>
      </w:r>
      <w:r w:rsidR="002E439F" w:rsidRPr="00691842">
        <w:rPr>
          <w:b/>
          <w:i w:val="0"/>
          <w:kern w:val="24"/>
          <w:sz w:val="20"/>
        </w:rPr>
        <w:t>;</w:t>
      </w:r>
      <w:r w:rsidRPr="00691842">
        <w:rPr>
          <w:b/>
          <w:i w:val="0"/>
          <w:kern w:val="24"/>
          <w:sz w:val="20"/>
        </w:rPr>
        <w:t xml:space="preserve"> central row</w:t>
      </w:r>
      <w:r w:rsidR="002E439F" w:rsidRPr="00691842">
        <w:rPr>
          <w:b/>
          <w:i w:val="0"/>
          <w:kern w:val="24"/>
          <w:sz w:val="20"/>
        </w:rPr>
        <w:t>,</w:t>
      </w:r>
      <w:r w:rsidRPr="00691842">
        <w:rPr>
          <w:b/>
          <w:i w:val="0"/>
          <w:kern w:val="24"/>
          <w:sz w:val="20"/>
        </w:rPr>
        <w:t xml:space="preserve"> main central plasma column</w:t>
      </w:r>
      <w:r w:rsidR="002E439F" w:rsidRPr="00691842">
        <w:rPr>
          <w:b/>
          <w:i w:val="0"/>
          <w:kern w:val="24"/>
          <w:sz w:val="20"/>
        </w:rPr>
        <w:t>;</w:t>
      </w:r>
      <w:r w:rsidRPr="00691842">
        <w:rPr>
          <w:b/>
          <w:i w:val="0"/>
          <w:kern w:val="24"/>
          <w:sz w:val="20"/>
        </w:rPr>
        <w:t xml:space="preserve"> bottom row</w:t>
      </w:r>
      <w:r w:rsidR="002E439F" w:rsidRPr="00691842">
        <w:rPr>
          <w:b/>
          <w:i w:val="0"/>
          <w:kern w:val="24"/>
          <w:sz w:val="20"/>
        </w:rPr>
        <w:t>,</w:t>
      </w:r>
      <w:r w:rsidRPr="00691842">
        <w:rPr>
          <w:b/>
          <w:i w:val="0"/>
          <w:kern w:val="24"/>
          <w:sz w:val="20"/>
        </w:rPr>
        <w:t xml:space="preserve"> plasma entering the cathode constriction coil PF2; left column</w:t>
      </w:r>
      <w:r w:rsidR="002E439F" w:rsidRPr="00691842">
        <w:rPr>
          <w:b/>
          <w:i w:val="0"/>
          <w:kern w:val="24"/>
          <w:sz w:val="20"/>
        </w:rPr>
        <w:t>,</w:t>
      </w:r>
      <w:r w:rsidRPr="00691842">
        <w:rPr>
          <w:b/>
          <w:i w:val="0"/>
          <w:kern w:val="24"/>
          <w:sz w:val="20"/>
        </w:rPr>
        <w:t xml:space="preserve"> plasma break-down</w:t>
      </w:r>
      <w:r w:rsidR="002E439F" w:rsidRPr="00691842">
        <w:rPr>
          <w:b/>
          <w:i w:val="0"/>
          <w:kern w:val="24"/>
          <w:sz w:val="20"/>
        </w:rPr>
        <w:t>;</w:t>
      </w:r>
      <w:r w:rsidRPr="00691842">
        <w:rPr>
          <w:b/>
          <w:i w:val="0"/>
          <w:kern w:val="24"/>
          <w:sz w:val="20"/>
        </w:rPr>
        <w:t xml:space="preserve"> centra</w:t>
      </w:r>
      <w:r w:rsidR="002E439F" w:rsidRPr="00691842">
        <w:rPr>
          <w:b/>
          <w:i w:val="0"/>
          <w:kern w:val="24"/>
          <w:sz w:val="20"/>
        </w:rPr>
        <w:t xml:space="preserve">l column plasma current at 500 </w:t>
      </w:r>
      <w:r w:rsidR="000110FB">
        <w:rPr>
          <w:b/>
          <w:i w:val="0"/>
          <w:kern w:val="24"/>
          <w:sz w:val="20"/>
        </w:rPr>
        <w:t>A</w:t>
      </w:r>
      <w:r w:rsidR="002E439F" w:rsidRPr="00691842">
        <w:rPr>
          <w:b/>
          <w:i w:val="0"/>
          <w:kern w:val="24"/>
          <w:sz w:val="20"/>
        </w:rPr>
        <w:t>;</w:t>
      </w:r>
      <w:r w:rsidRPr="00691842">
        <w:rPr>
          <w:b/>
          <w:i w:val="0"/>
          <w:kern w:val="24"/>
          <w:sz w:val="20"/>
        </w:rPr>
        <w:t xml:space="preserve"> right column</w:t>
      </w:r>
      <w:r w:rsidR="002E439F" w:rsidRPr="00691842">
        <w:rPr>
          <w:b/>
          <w:i w:val="0"/>
          <w:kern w:val="24"/>
          <w:sz w:val="20"/>
        </w:rPr>
        <w:t>,</w:t>
      </w:r>
      <w:r w:rsidRPr="00691842">
        <w:rPr>
          <w:b/>
          <w:i w:val="0"/>
          <w:kern w:val="24"/>
          <w:sz w:val="20"/>
        </w:rPr>
        <w:t xml:space="preserve"> plasma current at 1500 A</w:t>
      </w:r>
      <w:r w:rsidR="002E439F" w:rsidRPr="00691842">
        <w:rPr>
          <w:b/>
          <w:i w:val="0"/>
          <w:kern w:val="24"/>
          <w:sz w:val="20"/>
        </w:rPr>
        <w:t xml:space="preserve">; -central </w:t>
      </w:r>
      <w:r w:rsidR="00E14B2E" w:rsidRPr="00691842">
        <w:rPr>
          <w:b/>
          <w:i w:val="0"/>
          <w:kern w:val="24"/>
          <w:sz w:val="20"/>
        </w:rPr>
        <w:t xml:space="preserve">main </w:t>
      </w:r>
      <w:r w:rsidR="002E439F" w:rsidRPr="00691842">
        <w:rPr>
          <w:b/>
          <w:i w:val="0"/>
          <w:kern w:val="24"/>
          <w:sz w:val="20"/>
        </w:rPr>
        <w:t>plasma images are overexposed</w:t>
      </w:r>
      <w:r w:rsidRPr="00691842">
        <w:rPr>
          <w:b/>
          <w:i w:val="0"/>
          <w:kern w:val="24"/>
          <w:sz w:val="20"/>
        </w:rPr>
        <w:t>.</w:t>
      </w:r>
    </w:p>
    <w:p w:rsidR="00943154" w:rsidRDefault="00943154">
      <w:pPr>
        <w:rPr>
          <w:kern w:val="24"/>
        </w:rPr>
      </w:pPr>
    </w:p>
    <w:p w:rsidR="007370BD" w:rsidRDefault="00943154">
      <w:pPr>
        <w:rPr>
          <w:kern w:val="24"/>
        </w:rPr>
      </w:pPr>
      <w:r>
        <w:rPr>
          <w:kern w:val="24"/>
        </w:rPr>
        <w:t xml:space="preserve">Such regime was however terminated by another accidental discharge, due to the proximity of the cylindrical anode and the containing PF2 anode constriction </w:t>
      </w:r>
      <w:proofErr w:type="spellStart"/>
      <w:r>
        <w:rPr>
          <w:kern w:val="24"/>
        </w:rPr>
        <w:t>poloidal</w:t>
      </w:r>
      <w:proofErr w:type="spellEnd"/>
      <w:r>
        <w:rPr>
          <w:kern w:val="24"/>
        </w:rPr>
        <w:t xml:space="preserve"> field coil (5 mm distance from the outer surface of the cylindrical anode and the inner PF2 bore). A short circuit between the provisional anode and the enclosing PF2 coil terminated the proper plasma discharge (see Fig. 5).</w:t>
      </w:r>
    </w:p>
    <w:p w:rsidR="002E439F" w:rsidRDefault="007370BD">
      <w:pPr>
        <w:rPr>
          <w:kern w:val="24"/>
        </w:rPr>
      </w:pPr>
      <w:r>
        <w:rPr>
          <w:noProof/>
          <w:kern w:val="24"/>
          <w:lang w:val="it-IT" w:eastAsia="it-IT"/>
        </w:rPr>
        <w:lastRenderedPageBreak/>
        <w:drawing>
          <wp:inline distT="0" distB="0" distL="0" distR="0">
            <wp:extent cx="5727700" cy="3461964"/>
            <wp:effectExtent l="25400" t="0" r="0" b="0"/>
            <wp:docPr id="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46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7FE0" w:rsidRPr="00691842" w:rsidRDefault="002E439F">
      <w:pPr>
        <w:rPr>
          <w:b/>
          <w:i w:val="0"/>
          <w:kern w:val="24"/>
          <w:sz w:val="20"/>
        </w:rPr>
      </w:pPr>
      <w:r w:rsidRPr="00691842">
        <w:rPr>
          <w:b/>
          <w:i w:val="0"/>
          <w:kern w:val="24"/>
          <w:sz w:val="20"/>
        </w:rPr>
        <w:t>Fig. 5 Accidental switching between proper plasma central column (left, pink H</w:t>
      </w:r>
      <w:r w:rsidRPr="00691842">
        <w:rPr>
          <w:b/>
          <w:i w:val="0"/>
          <w:kern w:val="24"/>
          <w:sz w:val="20"/>
          <w:vertAlign w:val="subscript"/>
        </w:rPr>
        <w:t>α</w:t>
      </w:r>
      <w:r w:rsidRPr="00691842">
        <w:rPr>
          <w:b/>
          <w:i w:val="0"/>
          <w:kern w:val="24"/>
          <w:sz w:val="20"/>
        </w:rPr>
        <w:t xml:space="preserve"> light) and short circuit</w:t>
      </w:r>
      <w:r w:rsidR="009F7FE0" w:rsidRPr="00691842">
        <w:rPr>
          <w:b/>
          <w:i w:val="0"/>
          <w:kern w:val="24"/>
          <w:sz w:val="20"/>
        </w:rPr>
        <w:t xml:space="preserve"> (metal originated white light) between provisional anode and PF2 upper constriction </w:t>
      </w:r>
      <w:proofErr w:type="spellStart"/>
      <w:r w:rsidR="009F7FE0" w:rsidRPr="00691842">
        <w:rPr>
          <w:b/>
          <w:i w:val="0"/>
          <w:kern w:val="24"/>
          <w:sz w:val="20"/>
        </w:rPr>
        <w:t>poloidal</w:t>
      </w:r>
      <w:proofErr w:type="spellEnd"/>
      <w:r w:rsidR="009F7FE0" w:rsidRPr="00691842">
        <w:rPr>
          <w:b/>
          <w:i w:val="0"/>
          <w:kern w:val="24"/>
          <w:sz w:val="20"/>
        </w:rPr>
        <w:t xml:space="preserve"> field coil; - central </w:t>
      </w:r>
      <w:r w:rsidR="00E14B2E" w:rsidRPr="00691842">
        <w:rPr>
          <w:b/>
          <w:i w:val="0"/>
          <w:kern w:val="24"/>
          <w:sz w:val="20"/>
        </w:rPr>
        <w:t xml:space="preserve">main </w:t>
      </w:r>
      <w:r w:rsidR="009F7FE0" w:rsidRPr="00691842">
        <w:rPr>
          <w:b/>
          <w:i w:val="0"/>
          <w:kern w:val="24"/>
          <w:sz w:val="20"/>
        </w:rPr>
        <w:t>plasma images are underexposed</w:t>
      </w:r>
    </w:p>
    <w:p w:rsidR="009F7FE0" w:rsidRDefault="009F7FE0">
      <w:pPr>
        <w:rPr>
          <w:kern w:val="24"/>
        </w:rPr>
      </w:pPr>
    </w:p>
    <w:p w:rsidR="009F7FE0" w:rsidRDefault="009F7FE0">
      <w:pPr>
        <w:rPr>
          <w:kern w:val="24"/>
        </w:rPr>
      </w:pPr>
      <w:r>
        <w:rPr>
          <w:kern w:val="24"/>
        </w:rPr>
        <w:t>The effect of such a short circuit was to close the central pinch current through the conducting vacuum vessel, from which the curre</w:t>
      </w:r>
      <w:r w:rsidR="00D62763">
        <w:rPr>
          <w:kern w:val="24"/>
        </w:rPr>
        <w:t xml:space="preserve">nt reached the cathode from its outer rim,  </w:t>
      </w:r>
      <w:r>
        <w:rPr>
          <w:kern w:val="24"/>
        </w:rPr>
        <w:t>as an accidental plasma current (see the pink H</w:t>
      </w:r>
      <w:r w:rsidRPr="002E439F">
        <w:rPr>
          <w:kern w:val="24"/>
          <w:vertAlign w:val="subscript"/>
        </w:rPr>
        <w:t>α</w:t>
      </w:r>
      <w:r>
        <w:rPr>
          <w:kern w:val="24"/>
        </w:rPr>
        <w:t xml:space="preserve"> light on the outer rim of the cathode in Fig. 6</w:t>
      </w:r>
      <w:r w:rsidR="00D62763">
        <w:rPr>
          <w:kern w:val="24"/>
        </w:rPr>
        <w:t xml:space="preserve"> b</w:t>
      </w:r>
      <w:r>
        <w:rPr>
          <w:kern w:val="24"/>
        </w:rPr>
        <w:t>)</w:t>
      </w:r>
    </w:p>
    <w:p w:rsidR="009F7FE0" w:rsidRDefault="009F7FE0">
      <w:pPr>
        <w:rPr>
          <w:kern w:val="24"/>
        </w:rPr>
      </w:pPr>
      <w:r>
        <w:rPr>
          <w:noProof/>
          <w:kern w:val="24"/>
          <w:lang w:val="it-IT" w:eastAsia="it-IT"/>
        </w:rPr>
        <w:drawing>
          <wp:inline distT="0" distB="0" distL="0" distR="0">
            <wp:extent cx="5727700" cy="2126139"/>
            <wp:effectExtent l="25400" t="0" r="0" b="0"/>
            <wp:docPr id="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126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9A8" w:rsidRPr="00691842" w:rsidRDefault="009F7FE0">
      <w:pPr>
        <w:rPr>
          <w:b/>
          <w:i w:val="0"/>
          <w:kern w:val="24"/>
          <w:sz w:val="20"/>
        </w:rPr>
      </w:pPr>
      <w:r w:rsidRPr="00691842">
        <w:rPr>
          <w:b/>
          <w:i w:val="0"/>
          <w:kern w:val="24"/>
          <w:sz w:val="20"/>
        </w:rPr>
        <w:t>Fig. 6 Effect on the cathode of the accidental switching between proper plasma central column (left, pink H</w:t>
      </w:r>
      <w:r w:rsidRPr="00691842">
        <w:rPr>
          <w:b/>
          <w:i w:val="0"/>
          <w:kern w:val="24"/>
          <w:sz w:val="20"/>
          <w:vertAlign w:val="subscript"/>
        </w:rPr>
        <w:t>α</w:t>
      </w:r>
      <w:r w:rsidRPr="00691842">
        <w:rPr>
          <w:b/>
          <w:i w:val="0"/>
          <w:kern w:val="24"/>
          <w:sz w:val="20"/>
        </w:rPr>
        <w:t xml:space="preserve"> light in the proper position </w:t>
      </w:r>
      <w:r w:rsidR="00D6769E">
        <w:rPr>
          <w:b/>
          <w:i w:val="0"/>
          <w:kern w:val="24"/>
          <w:sz w:val="20"/>
        </w:rPr>
        <w:t>in</w:t>
      </w:r>
      <w:r w:rsidRPr="00691842">
        <w:rPr>
          <w:b/>
          <w:i w:val="0"/>
          <w:kern w:val="24"/>
          <w:sz w:val="20"/>
        </w:rPr>
        <w:t xml:space="preserve"> the bore of the lower PF2) and current coming from the vessel (right, pink H</w:t>
      </w:r>
      <w:r w:rsidRPr="00691842">
        <w:rPr>
          <w:b/>
          <w:i w:val="0"/>
          <w:kern w:val="24"/>
          <w:sz w:val="20"/>
          <w:vertAlign w:val="subscript"/>
        </w:rPr>
        <w:t>α</w:t>
      </w:r>
      <w:r w:rsidRPr="00691842">
        <w:rPr>
          <w:b/>
          <w:i w:val="0"/>
          <w:kern w:val="24"/>
          <w:sz w:val="20"/>
        </w:rPr>
        <w:t xml:space="preserve"> light </w:t>
      </w:r>
      <w:r w:rsidR="00D6769E">
        <w:rPr>
          <w:b/>
          <w:i w:val="0"/>
          <w:kern w:val="24"/>
          <w:sz w:val="20"/>
        </w:rPr>
        <w:t>upon</w:t>
      </w:r>
      <w:r w:rsidRPr="00691842">
        <w:rPr>
          <w:b/>
          <w:i w:val="0"/>
          <w:kern w:val="24"/>
          <w:sz w:val="20"/>
        </w:rPr>
        <w:t xml:space="preserve"> the improper outer rim</w:t>
      </w:r>
      <w:r w:rsidR="00691842" w:rsidRPr="00691842">
        <w:rPr>
          <w:b/>
          <w:i w:val="0"/>
          <w:kern w:val="24"/>
          <w:sz w:val="20"/>
        </w:rPr>
        <w:t xml:space="preserve"> of the cathode</w:t>
      </w:r>
      <w:r w:rsidRPr="00691842">
        <w:rPr>
          <w:b/>
          <w:i w:val="0"/>
          <w:kern w:val="24"/>
          <w:sz w:val="20"/>
        </w:rPr>
        <w:t>)</w:t>
      </w:r>
    </w:p>
    <w:p w:rsidR="00691842" w:rsidRDefault="009D79A8">
      <w:pPr>
        <w:rPr>
          <w:kern w:val="24"/>
        </w:rPr>
      </w:pPr>
      <w:r>
        <w:rPr>
          <w:kern w:val="24"/>
        </w:rPr>
        <w:lastRenderedPageBreak/>
        <w:t>The effect of the short circuit between the provisional anode and the enclosing PF2 coil</w:t>
      </w:r>
      <w:r w:rsidR="00D6769E">
        <w:rPr>
          <w:kern w:val="24"/>
        </w:rPr>
        <w:t>,</w:t>
      </w:r>
      <w:r>
        <w:rPr>
          <w:kern w:val="24"/>
        </w:rPr>
        <w:t xml:space="preserve"> which terminated the proper plasma discharge</w:t>
      </w:r>
      <w:r w:rsidR="00D6769E">
        <w:rPr>
          <w:kern w:val="24"/>
        </w:rPr>
        <w:t>,</w:t>
      </w:r>
      <w:r>
        <w:rPr>
          <w:kern w:val="24"/>
        </w:rPr>
        <w:t xml:space="preserve"> has been </w:t>
      </w:r>
      <w:r w:rsidR="00691842">
        <w:rPr>
          <w:kern w:val="24"/>
        </w:rPr>
        <w:t xml:space="preserve">also </w:t>
      </w:r>
      <w:r>
        <w:rPr>
          <w:kern w:val="24"/>
        </w:rPr>
        <w:t xml:space="preserve">clearly observed as a </w:t>
      </w:r>
      <w:proofErr w:type="spellStart"/>
      <w:r>
        <w:rPr>
          <w:kern w:val="24"/>
        </w:rPr>
        <w:t>sixfold</w:t>
      </w:r>
      <w:proofErr w:type="spellEnd"/>
      <w:r>
        <w:rPr>
          <w:kern w:val="24"/>
        </w:rPr>
        <w:t xml:space="preserve"> slight damage on the upper vacuum vessel (see Fig. 7)</w:t>
      </w:r>
      <w:r w:rsidR="00691842">
        <w:rPr>
          <w:kern w:val="24"/>
        </w:rPr>
        <w:t>,</w:t>
      </w:r>
      <w:r>
        <w:rPr>
          <w:kern w:val="24"/>
        </w:rPr>
        <w:t xml:space="preserve"> once the machine was opened at the end of the provisional cylindrical anode operation</w:t>
      </w:r>
      <w:r w:rsidR="00D6769E">
        <w:rPr>
          <w:kern w:val="24"/>
        </w:rPr>
        <w:t xml:space="preserve"> in February 2015</w:t>
      </w:r>
      <w:r>
        <w:rPr>
          <w:kern w:val="24"/>
        </w:rPr>
        <w:t>.</w:t>
      </w:r>
    </w:p>
    <w:p w:rsidR="007370BD" w:rsidRDefault="007370BD">
      <w:pPr>
        <w:rPr>
          <w:kern w:val="24"/>
        </w:rPr>
      </w:pPr>
    </w:p>
    <w:p w:rsidR="009D79A8" w:rsidRDefault="007370BD">
      <w:pPr>
        <w:rPr>
          <w:kern w:val="24"/>
        </w:rPr>
      </w:pPr>
      <w:r>
        <w:rPr>
          <w:noProof/>
          <w:kern w:val="24"/>
          <w:lang w:val="it-IT" w:eastAsia="it-IT"/>
        </w:rPr>
        <w:drawing>
          <wp:inline distT="0" distB="0" distL="0" distR="0">
            <wp:extent cx="5727700" cy="4295775"/>
            <wp:effectExtent l="2540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9A8" w:rsidRPr="00691842" w:rsidRDefault="009D79A8">
      <w:pPr>
        <w:rPr>
          <w:b/>
          <w:i w:val="0"/>
          <w:kern w:val="24"/>
          <w:sz w:val="20"/>
        </w:rPr>
      </w:pPr>
      <w:r w:rsidRPr="00691842">
        <w:rPr>
          <w:b/>
          <w:i w:val="0"/>
          <w:kern w:val="24"/>
          <w:sz w:val="20"/>
        </w:rPr>
        <w:t xml:space="preserve">Fig. 7 </w:t>
      </w:r>
      <w:proofErr w:type="spellStart"/>
      <w:r w:rsidRPr="00691842">
        <w:rPr>
          <w:b/>
          <w:i w:val="0"/>
          <w:kern w:val="24"/>
          <w:sz w:val="20"/>
        </w:rPr>
        <w:t>Sixfold</w:t>
      </w:r>
      <w:proofErr w:type="spellEnd"/>
      <w:r w:rsidRPr="00691842">
        <w:rPr>
          <w:b/>
          <w:i w:val="0"/>
          <w:kern w:val="24"/>
          <w:sz w:val="20"/>
        </w:rPr>
        <w:t xml:space="preserve"> damage due to the six anode group supporting structures on the upper vacuum vessel.</w:t>
      </w:r>
    </w:p>
    <w:p w:rsidR="009D79A8" w:rsidRDefault="009D79A8">
      <w:pPr>
        <w:rPr>
          <w:kern w:val="24"/>
        </w:rPr>
      </w:pPr>
    </w:p>
    <w:p w:rsidR="007370BD" w:rsidRPr="004D3165" w:rsidRDefault="009D79A8">
      <w:pPr>
        <w:rPr>
          <w:kern w:val="24"/>
        </w:rPr>
      </w:pPr>
      <w:r>
        <w:rPr>
          <w:kern w:val="24"/>
        </w:rPr>
        <w:t>The new operation of PROTO-SPHERA phase 1 (</w:t>
      </w:r>
      <w:proofErr w:type="spellStart"/>
      <w:r>
        <w:rPr>
          <w:kern w:val="24"/>
        </w:rPr>
        <w:t>MultiPinch</w:t>
      </w:r>
      <w:proofErr w:type="spellEnd"/>
      <w:r>
        <w:rPr>
          <w:kern w:val="24"/>
        </w:rPr>
        <w:t xml:space="preserve">) which will be implemented </w:t>
      </w:r>
      <w:r w:rsidR="00D6769E">
        <w:rPr>
          <w:kern w:val="24"/>
        </w:rPr>
        <w:t>during</w:t>
      </w:r>
      <w:r>
        <w:rPr>
          <w:kern w:val="24"/>
        </w:rPr>
        <w:t xml:space="preserve"> </w:t>
      </w:r>
      <w:r w:rsidR="00D6769E">
        <w:rPr>
          <w:kern w:val="24"/>
        </w:rPr>
        <w:t xml:space="preserve">the year </w:t>
      </w:r>
      <w:r>
        <w:rPr>
          <w:kern w:val="24"/>
        </w:rPr>
        <w:t xml:space="preserve">2015 in presence the final annular anode, will presumably get rid of these accidental discharge phenomena; the hope is to achieve 8.5 kA of central plasma current for a few hundred </w:t>
      </w:r>
      <w:proofErr w:type="spellStart"/>
      <w:r>
        <w:rPr>
          <w:kern w:val="24"/>
        </w:rPr>
        <w:t>ms.</w:t>
      </w:r>
      <w:proofErr w:type="spellEnd"/>
    </w:p>
    <w:sectPr w:rsidR="007370BD" w:rsidRPr="004D3165" w:rsidSect="00940772">
      <w:type w:val="continuous"/>
      <w:pgSz w:w="11900" w:h="16840"/>
      <w:pgMar w:top="1797" w:right="1440" w:bottom="1797" w:left="14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isplayBackgroundShape/>
  <w:embedSystemFonts/>
  <w:proofState w:spelling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0BD"/>
    <w:rsid w:val="000110FB"/>
    <w:rsid w:val="002E439F"/>
    <w:rsid w:val="00320CAD"/>
    <w:rsid w:val="00380002"/>
    <w:rsid w:val="00691842"/>
    <w:rsid w:val="007370BD"/>
    <w:rsid w:val="00940772"/>
    <w:rsid w:val="00943154"/>
    <w:rsid w:val="009D79A8"/>
    <w:rsid w:val="009F7FE0"/>
    <w:rsid w:val="00B93504"/>
    <w:rsid w:val="00D62763"/>
    <w:rsid w:val="00D6769E"/>
    <w:rsid w:val="00E14B2E"/>
    <w:rsid w:val="00F270F9"/>
    <w:rsid w:val="00F8041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167"/>
    <w:rPr>
      <w:i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70F9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70F9"/>
    <w:rPr>
      <w:rFonts w:ascii="Tahoma" w:hAnsi="Tahoma" w:cs="Tahoma"/>
      <w:i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167"/>
    <w:rPr>
      <w:i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70F9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70F9"/>
    <w:rPr>
      <w:rFonts w:ascii="Tahoma" w:hAnsi="Tahoma" w:cs="Tahoma"/>
      <w:i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735</Words>
  <Characters>4196</Characters>
  <Application>Microsoft Office Word</Application>
  <DocSecurity>4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ENEA</Company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 DIAGN 1</dc:creator>
  <cp:lastModifiedBy>LAB DIAGN 1</cp:lastModifiedBy>
  <cp:revision>2</cp:revision>
  <dcterms:created xsi:type="dcterms:W3CDTF">2015-04-13T11:46:00Z</dcterms:created>
  <dcterms:modified xsi:type="dcterms:W3CDTF">2015-04-13T11:46:00Z</dcterms:modified>
</cp:coreProperties>
</file>