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BC4DC3" w14:textId="7B380188" w:rsidR="0094690E" w:rsidRPr="000D015C" w:rsidRDefault="00B0735C" w:rsidP="000D015C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0D015C">
        <w:rPr>
          <w:b/>
          <w:bCs/>
          <w:sz w:val="28"/>
          <w:szCs w:val="28"/>
        </w:rPr>
        <w:t>ATTIVIT</w:t>
      </w:r>
      <w:r w:rsidR="0020577E">
        <w:rPr>
          <w:rFonts w:ascii="Calibri" w:hAnsi="Calibri"/>
          <w:b/>
          <w:bCs/>
          <w:sz w:val="28"/>
          <w:szCs w:val="28"/>
        </w:rPr>
        <w:t>À</w:t>
      </w:r>
      <w:r w:rsidRPr="000D015C">
        <w:rPr>
          <w:b/>
          <w:bCs/>
          <w:sz w:val="28"/>
          <w:szCs w:val="28"/>
        </w:rPr>
        <w:t xml:space="preserve"> IMPIANTO PROTO-SPHERA</w:t>
      </w:r>
    </w:p>
    <w:p w14:paraId="2EDB1F8C" w14:textId="2066E3BD" w:rsidR="00B0735C" w:rsidRPr="000D015C" w:rsidRDefault="00B0735C" w:rsidP="000D015C">
      <w:pPr>
        <w:jc w:val="center"/>
        <w:rPr>
          <w:sz w:val="28"/>
          <w:szCs w:val="28"/>
        </w:rPr>
      </w:pPr>
      <w:r w:rsidRPr="000D015C">
        <w:rPr>
          <w:sz w:val="28"/>
          <w:szCs w:val="28"/>
        </w:rPr>
        <w:t>Versione 0.1 - ENEA Frascati, 14 aprile 2021</w:t>
      </w:r>
    </w:p>
    <w:p w14:paraId="1C0DA8B2" w14:textId="5D713A02" w:rsidR="00B0735C" w:rsidRDefault="00B0735C"/>
    <w:p w14:paraId="55F14E7C" w14:textId="77777777" w:rsidR="00B0735C" w:rsidRDefault="00B0735C">
      <w:r w:rsidRPr="000D015C">
        <w:rPr>
          <w:b/>
          <w:bCs/>
        </w:rPr>
        <w:t>Autori</w:t>
      </w:r>
      <w:r>
        <w:t>: Simone Mannori, Andrea Grosso, Paolo Micozzi, Franco Alladio</w:t>
      </w:r>
    </w:p>
    <w:p w14:paraId="2EED04B6" w14:textId="77777777" w:rsidR="00B0735C" w:rsidRDefault="00B0735C"/>
    <w:p w14:paraId="348501EC" w14:textId="77777777" w:rsidR="00B0735C" w:rsidRPr="000D015C" w:rsidRDefault="00B0735C">
      <w:pPr>
        <w:rPr>
          <w:b/>
          <w:bCs/>
        </w:rPr>
      </w:pPr>
      <w:r w:rsidRPr="000D015C">
        <w:rPr>
          <w:b/>
          <w:bCs/>
        </w:rPr>
        <w:t>ABSTRACT</w:t>
      </w:r>
    </w:p>
    <w:p w14:paraId="7E790A4A" w14:textId="1492E5DA" w:rsidR="00B0735C" w:rsidRDefault="00B0735C">
      <w:r>
        <w:t>Prima del trasferimento nell’edificio</w:t>
      </w:r>
      <w:r w:rsidR="00E21D0D">
        <w:t xml:space="preserve"> F23 </w:t>
      </w:r>
      <w:r>
        <w:t xml:space="preserve">è necessario ricostruire la documentazione tecnica </w:t>
      </w:r>
      <w:r w:rsidR="001D11D8">
        <w:t xml:space="preserve">dell’impianto Proto Sphera (PS) </w:t>
      </w:r>
      <w:r>
        <w:t>relativa al suo ultimo stato funzionante. In caso contrario, dopo il trasferimento, non sarà possibile rimontare l’impianto con una ragionevole probabilità di successo.</w:t>
      </w:r>
    </w:p>
    <w:p w14:paraId="5D43E4C9" w14:textId="265DFB29" w:rsidR="00B0735C" w:rsidRDefault="00B0735C">
      <w:r>
        <w:t>A questo scopo è necessario:</w:t>
      </w:r>
    </w:p>
    <w:p w14:paraId="7D0CA62D" w14:textId="77777777" w:rsidR="00B0735C" w:rsidRDefault="00B0735C" w:rsidP="00B0735C">
      <w:pPr>
        <w:pStyle w:val="Paragrafoelenco"/>
        <w:numPr>
          <w:ilvl w:val="0"/>
          <w:numId w:val="1"/>
        </w:numPr>
      </w:pPr>
      <w:r>
        <w:t>mettere in atto alcune riparazioni (Annesso A)</w:t>
      </w:r>
    </w:p>
    <w:p w14:paraId="3B6B3315" w14:textId="78B9B84E" w:rsidR="00B0735C" w:rsidRDefault="00B0735C" w:rsidP="00B0735C">
      <w:pPr>
        <w:pStyle w:val="Paragrafoelenco"/>
        <w:numPr>
          <w:ilvl w:val="0"/>
          <w:numId w:val="1"/>
        </w:numPr>
      </w:pPr>
      <w:r>
        <w:t>ri-assemblare la macchina</w:t>
      </w:r>
    </w:p>
    <w:p w14:paraId="14CC5B4A" w14:textId="6C4EB20D" w:rsidR="00B0735C" w:rsidRDefault="00B0735C" w:rsidP="00B0735C">
      <w:pPr>
        <w:pStyle w:val="Paragrafoelenco"/>
        <w:numPr>
          <w:ilvl w:val="0"/>
          <w:numId w:val="1"/>
        </w:numPr>
      </w:pPr>
      <w:r>
        <w:t>condurre una breve</w:t>
      </w:r>
      <w:r w:rsidR="00E21D0D">
        <w:t xml:space="preserve"> </w:t>
      </w:r>
      <w:r>
        <w:t xml:space="preserve">campagna sperimentale </w:t>
      </w:r>
      <w:r w:rsidR="0083725E">
        <w:t xml:space="preserve">(max 2 mesi) </w:t>
      </w:r>
      <w:r>
        <w:t>per verificarne il corretto funzionamento</w:t>
      </w:r>
    </w:p>
    <w:p w14:paraId="5BCB51BD" w14:textId="49F714AF" w:rsidR="00B0735C" w:rsidRDefault="00B0735C" w:rsidP="00B0735C">
      <w:pPr>
        <w:pStyle w:val="Paragrafoelenco"/>
        <w:numPr>
          <w:ilvl w:val="0"/>
          <w:numId w:val="1"/>
        </w:numPr>
      </w:pPr>
      <w:r>
        <w:t>assicurarsi che tutti di documenti tecnici depositati sia coerenti con lo stato reale dell’impianto.</w:t>
      </w:r>
    </w:p>
    <w:p w14:paraId="26E16CFF" w14:textId="14A590BC" w:rsidR="00B0735C" w:rsidRDefault="00B0735C" w:rsidP="00B0735C">
      <w:r>
        <w:t>A questo scopo sono in corso le seguenti attività:</w:t>
      </w:r>
    </w:p>
    <w:p w14:paraId="23B3C272" w14:textId="1C2EDE71" w:rsidR="00B0735C" w:rsidRDefault="00B0735C" w:rsidP="00B0735C">
      <w:pPr>
        <w:pStyle w:val="Paragrafoelenco"/>
        <w:numPr>
          <w:ilvl w:val="0"/>
          <w:numId w:val="3"/>
        </w:numPr>
      </w:pPr>
      <w:r>
        <w:t>Definizione di una lista di attività operative sull’impianto: acquisto materiali, operazioni di manutenzione, etc.</w:t>
      </w:r>
    </w:p>
    <w:p w14:paraId="326824FA" w14:textId="1608661E" w:rsidR="001D11D8" w:rsidRDefault="00B0735C" w:rsidP="00B0735C">
      <w:pPr>
        <w:pStyle w:val="Paragrafoelenco"/>
        <w:numPr>
          <w:ilvl w:val="0"/>
          <w:numId w:val="3"/>
        </w:numPr>
      </w:pPr>
      <w:r>
        <w:t>Definizione di una “task force” di tecnici</w:t>
      </w:r>
      <w:r w:rsidR="001D11D8">
        <w:t xml:space="preserve"> </w:t>
      </w:r>
    </w:p>
    <w:p w14:paraId="10F565F7" w14:textId="4D184707" w:rsidR="001D11D8" w:rsidRDefault="001D11D8" w:rsidP="00B0735C">
      <w:pPr>
        <w:pStyle w:val="Paragrafoelenco"/>
        <w:numPr>
          <w:ilvl w:val="0"/>
          <w:numId w:val="3"/>
        </w:numPr>
      </w:pPr>
      <w:r>
        <w:t xml:space="preserve">Creazione di un archivio elettronico OwnCloud (la stessa tecnologia di ENEA Box) dove saranno depositati tutti i documenti tecnici. </w:t>
      </w:r>
    </w:p>
    <w:p w14:paraId="2482BE51" w14:textId="77777777" w:rsidR="001D11D8" w:rsidRDefault="001D11D8" w:rsidP="001D11D8"/>
    <w:p w14:paraId="178897E5" w14:textId="40AB207E" w:rsidR="001D11D8" w:rsidRDefault="001D11D8" w:rsidP="00E67E3A">
      <w:pPr>
        <w:pStyle w:val="Titolo2"/>
        <w:numPr>
          <w:ilvl w:val="0"/>
          <w:numId w:val="9"/>
        </w:numPr>
      </w:pPr>
      <w:r>
        <w:t>A</w:t>
      </w:r>
      <w:r w:rsidR="00E67E3A">
        <w:t>T</w:t>
      </w:r>
      <w:r>
        <w:t>TIVIT</w:t>
      </w:r>
      <w:r w:rsidR="0020577E">
        <w:rPr>
          <w:rFonts w:ascii="Calibri" w:hAnsi="Calibri"/>
        </w:rPr>
        <w:t>À</w:t>
      </w:r>
      <w:r>
        <w:t xml:space="preserve"> OPERATIVE</w:t>
      </w:r>
    </w:p>
    <w:p w14:paraId="618106E8" w14:textId="5C39667A" w:rsidR="001D11D8" w:rsidRDefault="001D11D8" w:rsidP="001D11D8">
      <w:r>
        <w:t>Lo shut-down si è reso necessario in conseguenza del danneggiamento di larga parte dei moduli catodici e per le scariche interne al soffietto del passante da vuoto del PF3.1 inferiore, quindi PS è stata aperta e i gruppi di montaggio sono stati in parte separati.</w:t>
      </w:r>
    </w:p>
    <w:p w14:paraId="56B49839" w14:textId="3DA38D1E" w:rsidR="001D11D8" w:rsidRDefault="001D11D8" w:rsidP="001D11D8">
      <w:r>
        <w:t>Dopo lo smontaggio di circa il 40% dei moduli catodici si è osservato il collasso delle spirali di tungsteno che ha causato un corto circuito tra le stesse ed i supporti di molibdeno dei moduli. Le due file di spirali, superiore e mediana, appaiono pesantemente danneggiate, le piastrine inferiori di fissaggio parzialmente fuse a causa di scariche verso la piastra di raffreddamento inferiore e i bulloni di serraggio deformati.</w:t>
      </w:r>
    </w:p>
    <w:p w14:paraId="6940A41D" w14:textId="77777777" w:rsidR="001D11D8" w:rsidRDefault="001D11D8" w:rsidP="001D11D8">
      <w:r>
        <w:t>Si sono anche verificate scariche tra il gruppo Due e il gruppo Quattro in corrispondenza dell’angolo 100° circa e importanti scariche interne al soffietto del PF3.1 Inferiore.</w:t>
      </w:r>
    </w:p>
    <w:p w14:paraId="6FE4CB77" w14:textId="77777777" w:rsidR="001D11D8" w:rsidRDefault="001D11D8" w:rsidP="001D11D8">
      <w:r>
        <w:t>Queste ultime hanno fuso la piastra con la sede dell’O-ring di tenuta al vuoto e carbonizzato la piastra isolante in G11.</w:t>
      </w:r>
    </w:p>
    <w:p w14:paraId="433D4EF7" w14:textId="102B564D" w:rsidR="001D11D8" w:rsidRDefault="001D11D8" w:rsidP="001D11D8">
      <w:r>
        <w:t>Il divertore inferiore appare deformato e presenta tracce di numerose scariche, forse precedenti al montaggio degli schermi in policarbonato. Tali schermi, montati a gennaio, hanno dato buoni risultati ma essendo non continui non hanno impedito il verificarsi di scariche nei punti di discontinuità.</w:t>
      </w:r>
    </w:p>
    <w:p w14:paraId="2130EBF3" w14:textId="2E24F268" w:rsidR="001D11D8" w:rsidRDefault="001D11D8" w:rsidP="001D11D8">
      <w:r>
        <w:t>I “conetti” di schermo del PF2 rivestiti con uno spray di allumina risultano molto danneggiati; altrettanto il cappello a cilindro in teflon che riveste il PF2 verso il centro macchina.</w:t>
      </w:r>
    </w:p>
    <w:p w14:paraId="6CD881EC" w14:textId="7ED0F250" w:rsidR="001D11D8" w:rsidRDefault="001D11D8" w:rsidP="001D11D8">
      <w:r>
        <w:lastRenderedPageBreak/>
        <w:t>Si osserva una pesante carbonizzazione del rogowsky small del PF2, comunque ancora funzionante.</w:t>
      </w:r>
    </w:p>
    <w:p w14:paraId="48FD20DD" w14:textId="77777777" w:rsidR="001D11D8" w:rsidRDefault="001D11D8" w:rsidP="001D11D8">
      <w:r>
        <w:t>La gomma siliconica di chiusura tra il divertore e il diaframma in policarbonato è parzialmente scollata.</w:t>
      </w:r>
    </w:p>
    <w:p w14:paraId="31E287F1" w14:textId="77777777" w:rsidR="001D11D8" w:rsidRDefault="001D11D8" w:rsidP="001D11D8">
      <w:r>
        <w:t>Gli schermi cilindrici in policarbonato presenti tra Gruppo 2 e Gruppo 4 sono opacizzati e in parte carbonizzati.</w:t>
      </w:r>
    </w:p>
    <w:p w14:paraId="5A85F13B" w14:textId="54A01110" w:rsidR="001D11D8" w:rsidRDefault="001D11D8" w:rsidP="001D11D8">
      <w:r>
        <w:t>Allo scopo di ripristinare lo stato operativo dell’impianto PS si prevedono le seguenti operazioni.</w:t>
      </w:r>
    </w:p>
    <w:p w14:paraId="685E666A" w14:textId="332D3733" w:rsidR="001D11D8" w:rsidRPr="001D11D8" w:rsidRDefault="001D11D8" w:rsidP="001D11D8">
      <w:pPr>
        <w:numPr>
          <w:ilvl w:val="0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Smontaggio totale dei sestanti del catodo, rimozione dei bulloni bloccati, smontaggio dei moduli catodici per la loro sostituzione.</w:t>
      </w:r>
    </w:p>
    <w:p w14:paraId="088BE5B3" w14:textId="23217AC0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Verifica disponibilità nuove piastrine e bulloni.</w:t>
      </w:r>
    </w:p>
    <w:p w14:paraId="79F7BACC" w14:textId="14BF3813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Verifica disponibilità di moduli da montare.</w:t>
      </w:r>
    </w:p>
    <w:p w14:paraId="2FC61BD9" w14:textId="1EA417B4" w:rsidR="001D11D8" w:rsidRPr="001D11D8" w:rsidRDefault="001D11D8" w:rsidP="001D11D8">
      <w:pPr>
        <w:numPr>
          <w:ilvl w:val="2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Condizionamento prima del montaggio.</w:t>
      </w:r>
    </w:p>
    <w:p w14:paraId="5E27117F" w14:textId="6A300DD5" w:rsidR="001D11D8" w:rsidRPr="001D11D8" w:rsidRDefault="001D11D8" w:rsidP="001D11D8">
      <w:pPr>
        <w:numPr>
          <w:ilvl w:val="2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 xml:space="preserve">Piastre </w:t>
      </w:r>
      <w:r>
        <w:rPr>
          <w:rFonts w:ascii="Calibri" w:eastAsia="Calibri" w:hAnsi="Calibri" w:cs="Times New Roman"/>
        </w:rPr>
        <w:t>AL</w:t>
      </w:r>
      <w:r w:rsidRPr="001D11D8">
        <w:rPr>
          <w:rFonts w:ascii="Calibri" w:eastAsia="Calibri" w:hAnsi="Calibri" w:cs="Times New Roman"/>
        </w:rPr>
        <w:t xml:space="preserve"> interfaccia catodo supporti 6</w:t>
      </w:r>
      <w:r>
        <w:rPr>
          <w:rFonts w:ascii="Calibri" w:eastAsia="Calibri" w:hAnsi="Calibri" w:cs="Times New Roman"/>
        </w:rPr>
        <w:t xml:space="preserve"> </w:t>
      </w:r>
      <w:r w:rsidRPr="001D11D8">
        <w:rPr>
          <w:rFonts w:ascii="Calibri" w:eastAsia="Calibri" w:hAnsi="Calibri" w:cs="Times New Roman"/>
        </w:rPr>
        <w:t>p</w:t>
      </w:r>
      <w:r>
        <w:rPr>
          <w:rFonts w:ascii="Calibri" w:eastAsia="Calibri" w:hAnsi="Calibri" w:cs="Times New Roman"/>
        </w:rPr>
        <w:t>e</w:t>
      </w:r>
      <w:r w:rsidRPr="001D11D8">
        <w:rPr>
          <w:rFonts w:ascii="Calibri" w:eastAsia="Calibri" w:hAnsi="Calibri" w:cs="Times New Roman"/>
        </w:rPr>
        <w:t>zzi.</w:t>
      </w:r>
    </w:p>
    <w:p w14:paraId="1BD721C9" w14:textId="5C8CBD73" w:rsidR="001D11D8" w:rsidRPr="001D11D8" w:rsidRDefault="001D11D8" w:rsidP="001D11D8">
      <w:pPr>
        <w:numPr>
          <w:ilvl w:val="0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Rimozione piastra inferiore</w:t>
      </w:r>
      <w:r w:rsidR="00E21D0D">
        <w:rPr>
          <w:rFonts w:ascii="Calibri" w:eastAsia="Calibri" w:hAnsi="Calibri" w:cs="Times New Roman"/>
        </w:rPr>
        <w:t xml:space="preserve"> e superiore </w:t>
      </w:r>
      <w:r w:rsidRPr="001D11D8">
        <w:rPr>
          <w:rFonts w:ascii="Calibri" w:eastAsia="Calibri" w:hAnsi="Calibri" w:cs="Times New Roman"/>
        </w:rPr>
        <w:t>di raffreddamento in rame.</w:t>
      </w:r>
      <w:r w:rsidRPr="001D11D8">
        <w:rPr>
          <w:rFonts w:ascii="Calibri" w:eastAsia="Calibri" w:hAnsi="Calibri" w:cs="Times New Roman"/>
          <w:color w:val="FF0000"/>
        </w:rPr>
        <w:t xml:space="preserve"> </w:t>
      </w:r>
    </w:p>
    <w:p w14:paraId="2737DE08" w14:textId="77777777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Verifica modalità di fissaggio e disponibilità della bulloneria.</w:t>
      </w:r>
    </w:p>
    <w:p w14:paraId="254DB3B9" w14:textId="0A665569" w:rsidR="001D11D8" w:rsidRPr="001D11D8" w:rsidRDefault="001D11D8" w:rsidP="001D11D8">
      <w:pPr>
        <w:numPr>
          <w:ilvl w:val="0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Separare tutte le piastre in rame per ripulire e ripristinare gli isolanti.</w:t>
      </w:r>
    </w:p>
    <w:p w14:paraId="30F47961" w14:textId="77777777" w:rsidR="001D11D8" w:rsidRPr="001D11D8" w:rsidRDefault="001D11D8" w:rsidP="001D11D8">
      <w:pPr>
        <w:numPr>
          <w:ilvl w:val="0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Prendere le misure e dimensionare gli isolanti per realizzare la camera d’immissione gas catodica.</w:t>
      </w:r>
    </w:p>
    <w:p w14:paraId="2DE1486B" w14:textId="77777777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Verificare la possibilità di usare un accesso del raffreddamento catodo non più utilizzato.</w:t>
      </w:r>
    </w:p>
    <w:p w14:paraId="36A403F8" w14:textId="77777777" w:rsidR="001D11D8" w:rsidRPr="001D11D8" w:rsidRDefault="001D11D8" w:rsidP="001D11D8">
      <w:pPr>
        <w:numPr>
          <w:ilvl w:val="2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Trovare il tubo in teflon e gli attacchi Air da 6 mm.</w:t>
      </w:r>
    </w:p>
    <w:p w14:paraId="4D39056E" w14:textId="77777777" w:rsidR="001D11D8" w:rsidRPr="001D11D8" w:rsidRDefault="001D11D8" w:rsidP="001D11D8">
      <w:pPr>
        <w:numPr>
          <w:ilvl w:val="2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Realizzare le lastre in teflon da 2 mm per la chiusura posteriore della camera.</w:t>
      </w:r>
    </w:p>
    <w:p w14:paraId="1F92199D" w14:textId="77777777" w:rsidR="001D11D8" w:rsidRPr="001D11D8" w:rsidRDefault="001D11D8" w:rsidP="001D11D8">
      <w:pPr>
        <w:numPr>
          <w:ilvl w:val="2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Forare e filettare le piastre in rame per il montaggio delle lastre di teflon.</w:t>
      </w:r>
    </w:p>
    <w:p w14:paraId="42ED6EE8" w14:textId="77777777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Spostare un flussimetro inferiormente e adeguare l’impianto del gas.</w:t>
      </w:r>
    </w:p>
    <w:p w14:paraId="29C49013" w14:textId="77777777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Valutare la necessità di modificare separandola l’alimentazione dei flussimetri.</w:t>
      </w:r>
    </w:p>
    <w:p w14:paraId="74D801EA" w14:textId="77777777" w:rsidR="001D11D8" w:rsidRPr="001D11D8" w:rsidRDefault="001D11D8" w:rsidP="001D11D8">
      <w:pPr>
        <w:numPr>
          <w:ilvl w:val="0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Progettazione e disegno contro divertore isolante in teflon.</w:t>
      </w:r>
    </w:p>
    <w:p w14:paraId="1DCE661F" w14:textId="77777777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Sistema di fissaggio e kit di isolamento.</w:t>
      </w:r>
    </w:p>
    <w:p w14:paraId="12306D56" w14:textId="77777777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Modifica interfacce in teflon tra divertore e supporto PF Coils di fase 1.5.</w:t>
      </w:r>
    </w:p>
    <w:p w14:paraId="66DF26F3" w14:textId="77777777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Lastrine rettangolari in gomma siliconica con sede G11 per supporti PF Coils.</w:t>
      </w:r>
    </w:p>
    <w:p w14:paraId="19E626A6" w14:textId="77777777" w:rsidR="001D11D8" w:rsidRPr="001D11D8" w:rsidRDefault="001D11D8" w:rsidP="001D11D8">
      <w:pPr>
        <w:numPr>
          <w:ilvl w:val="0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Progettazione e disegno dischi Inox 316 o Mo rivestimento cappello a cilindro.</w:t>
      </w:r>
    </w:p>
    <w:p w14:paraId="2D657723" w14:textId="77777777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Rilavorare cappello a cilindro</w:t>
      </w:r>
    </w:p>
    <w:p w14:paraId="28984279" w14:textId="60916937" w:rsidR="001D11D8" w:rsidRPr="001D11D8" w:rsidRDefault="00E67E3A" w:rsidP="001D11D8">
      <w:pPr>
        <w:numPr>
          <w:ilvl w:val="0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Ordini e lavorazioni ACRIPLEX</w:t>
      </w:r>
    </w:p>
    <w:p w14:paraId="743ADDBE" w14:textId="77777777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Taglio gomma siliconica.</w:t>
      </w:r>
    </w:p>
    <w:p w14:paraId="1159AE4C" w14:textId="77777777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Realizzazione due diaframmi con foro centrale piccolo per sostituzione, 2 P.zzi.</w:t>
      </w:r>
    </w:p>
    <w:p w14:paraId="38805F38" w14:textId="77777777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Realizzare pannelli teflon per camera gas catodica. 6p.zzi</w:t>
      </w:r>
    </w:p>
    <w:p w14:paraId="2FD1B75E" w14:textId="77777777" w:rsidR="001D11D8" w:rsidRPr="001D11D8" w:rsidRDefault="001D11D8" w:rsidP="001D11D8">
      <w:pPr>
        <w:numPr>
          <w:ilvl w:val="2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Recuperare materiale da scarti contro-divertore.</w:t>
      </w:r>
    </w:p>
    <w:p w14:paraId="1B746AB1" w14:textId="77777777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Realizzare schermi cilindrici policarbonato tra gruppi Uno-Tre e Due-Quattro, 8 P.zzi.</w:t>
      </w:r>
    </w:p>
    <w:p w14:paraId="5C2DBE19" w14:textId="0F4EEBE2" w:rsidR="001D11D8" w:rsidRPr="001D11D8" w:rsidRDefault="00E67E3A" w:rsidP="001D11D8">
      <w:pPr>
        <w:numPr>
          <w:ilvl w:val="0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Ordini e lavorazioni AMICUZZI</w:t>
      </w:r>
    </w:p>
    <w:p w14:paraId="61E2AEF4" w14:textId="77777777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Realizzazione nuovo divertore inferiore.</w:t>
      </w:r>
    </w:p>
    <w:p w14:paraId="505EB9BB" w14:textId="77777777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Fresatura interfacce in teflon tra divertore e supporto PF Coils di fase 1.5.</w:t>
      </w:r>
    </w:p>
    <w:p w14:paraId="5D0814C5" w14:textId="77777777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Realizzazione Kit rivestimento isolante dei rivetti. 16 P.zzi</w:t>
      </w:r>
    </w:p>
    <w:p w14:paraId="1A11C19B" w14:textId="69DDF62A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Realizzare contro</w:t>
      </w:r>
      <w:r w:rsidR="00E21D0D">
        <w:rPr>
          <w:rFonts w:ascii="Calibri" w:eastAsia="Calibri" w:hAnsi="Calibri" w:cs="Times New Roman"/>
        </w:rPr>
        <w:t xml:space="preserve">-divertori </w:t>
      </w:r>
      <w:r w:rsidRPr="001D11D8">
        <w:rPr>
          <w:rFonts w:ascii="Calibri" w:eastAsia="Calibri" w:hAnsi="Calibri" w:cs="Times New Roman"/>
        </w:rPr>
        <w:t>in teflon.</w:t>
      </w:r>
    </w:p>
    <w:p w14:paraId="363D0A56" w14:textId="04E62E77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 xml:space="preserve">Fresatura per allargare sede nei </w:t>
      </w:r>
      <w:r w:rsidR="00E67E3A" w:rsidRPr="001D11D8">
        <w:rPr>
          <w:rFonts w:ascii="Calibri" w:eastAsia="Calibri" w:hAnsi="Calibri" w:cs="Times New Roman"/>
        </w:rPr>
        <w:t>blocchetti teflon</w:t>
      </w:r>
      <w:r w:rsidRPr="001D11D8">
        <w:rPr>
          <w:rFonts w:ascii="Calibri" w:eastAsia="Calibri" w:hAnsi="Calibri" w:cs="Times New Roman"/>
        </w:rPr>
        <w:t xml:space="preserve"> divertore-supporti. 6 P.zzi</w:t>
      </w:r>
    </w:p>
    <w:p w14:paraId="5EC25377" w14:textId="065DB418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Foratura divertore e rivettatura contro</w:t>
      </w:r>
      <w:r w:rsidR="00E21D0D">
        <w:rPr>
          <w:rFonts w:ascii="Calibri" w:eastAsia="Calibri" w:hAnsi="Calibri" w:cs="Times New Roman"/>
        </w:rPr>
        <w:t>-divertori</w:t>
      </w:r>
      <w:r w:rsidRPr="001D11D8">
        <w:rPr>
          <w:rFonts w:ascii="Calibri" w:eastAsia="Calibri" w:hAnsi="Calibri" w:cs="Times New Roman"/>
        </w:rPr>
        <w:t xml:space="preserve"> in teflon.</w:t>
      </w:r>
    </w:p>
    <w:p w14:paraId="6008EE58" w14:textId="77777777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Tornitura cilindri teflon schermo PF2. 2 P.zzi</w:t>
      </w:r>
    </w:p>
    <w:p w14:paraId="51AC984F" w14:textId="77777777" w:rsidR="001D11D8" w:rsidRPr="001D11D8" w:rsidRDefault="001D11D8" w:rsidP="001D11D8">
      <w:pPr>
        <w:numPr>
          <w:ilvl w:val="1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Rivestimento Mo per cilindri teflon schermo PF2. 2 P.zzi</w:t>
      </w:r>
    </w:p>
    <w:p w14:paraId="655BEF94" w14:textId="77777777" w:rsidR="001D11D8" w:rsidRPr="001D11D8" w:rsidRDefault="001D11D8" w:rsidP="001D11D8">
      <w:pPr>
        <w:numPr>
          <w:ilvl w:val="0"/>
          <w:numId w:val="8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1D11D8">
        <w:rPr>
          <w:rFonts w:ascii="Calibri" w:eastAsia="Calibri" w:hAnsi="Calibri" w:cs="Times New Roman"/>
        </w:rPr>
        <w:t>Avviare verifica moduli elettronica delle misure magnetiche.</w:t>
      </w:r>
    </w:p>
    <w:p w14:paraId="487D4CE2" w14:textId="0D912F33" w:rsidR="001D11D8" w:rsidRDefault="001D11D8" w:rsidP="001D11D8"/>
    <w:p w14:paraId="15CC7233" w14:textId="0580594E" w:rsidR="00E67E3A" w:rsidRDefault="00E67E3A" w:rsidP="001D11D8">
      <w:r>
        <w:lastRenderedPageBreak/>
        <w:t>La lista dettagliata degli ordini e delle lavorazioni a carico delle ditte ACRIPLEX e AMICUZZI è in via di definizione. Appena pronte</w:t>
      </w:r>
      <w:r w:rsidR="00B12122">
        <w:t xml:space="preserve">, le </w:t>
      </w:r>
      <w:r>
        <w:t>propost</w:t>
      </w:r>
      <w:r w:rsidR="00B12122">
        <w:t>e</w:t>
      </w:r>
      <w:r>
        <w:t xml:space="preserve"> d’acquisto sar</w:t>
      </w:r>
      <w:r w:rsidR="00B12122">
        <w:t>anno</w:t>
      </w:r>
      <w:r>
        <w:t xml:space="preserve"> depositata su SIGRAM. Il RUP sarà Simone Mannori (con il supporto di Onofrio Tudisco).</w:t>
      </w:r>
    </w:p>
    <w:p w14:paraId="33C17CEF" w14:textId="3FD946D5" w:rsidR="00E67E3A" w:rsidRDefault="00E67E3A" w:rsidP="001D11D8"/>
    <w:p w14:paraId="0D7F1F4A" w14:textId="72E005B6" w:rsidR="00E67E3A" w:rsidRDefault="00E67E3A" w:rsidP="007153AB">
      <w:pPr>
        <w:pStyle w:val="Titolo2"/>
        <w:numPr>
          <w:ilvl w:val="0"/>
          <w:numId w:val="9"/>
        </w:numPr>
      </w:pPr>
      <w:r>
        <w:t>TASK FORCE</w:t>
      </w:r>
    </w:p>
    <w:p w14:paraId="3E21C41D" w14:textId="11B846DC" w:rsidR="00E67E3A" w:rsidRDefault="007153AB" w:rsidP="001D11D8">
      <w:r>
        <w:t>La TASK FORCE (TF) sarà guidata da Andrea Grosso. Si propongono i seguenti nominativi (percentuale, competenze):</w:t>
      </w:r>
    </w:p>
    <w:p w14:paraId="06737B43" w14:textId="60BE9A1E" w:rsidR="007153AB" w:rsidRDefault="007153AB" w:rsidP="007153AB">
      <w:pPr>
        <w:pStyle w:val="Paragrafoelenco"/>
        <w:numPr>
          <w:ilvl w:val="0"/>
          <w:numId w:val="10"/>
        </w:numPr>
        <w:jc w:val="both"/>
      </w:pPr>
      <w:r>
        <w:t>Andrea Grosso, 100%, il tecnico che più ha seguito PS in passato</w:t>
      </w:r>
    </w:p>
    <w:p w14:paraId="174C7715" w14:textId="085C91BA" w:rsidR="007153AB" w:rsidRDefault="007153AB" w:rsidP="007153AB">
      <w:pPr>
        <w:pStyle w:val="Paragrafoelenco"/>
        <w:numPr>
          <w:ilvl w:val="0"/>
          <w:numId w:val="10"/>
        </w:numPr>
        <w:jc w:val="both"/>
      </w:pPr>
      <w:r>
        <w:t xml:space="preserve">Giuliano Rocchi, 70%, progettista meccanico esperto / disegno CATIA / </w:t>
      </w:r>
    </w:p>
    <w:p w14:paraId="6B812DE1" w14:textId="21D7F2BC" w:rsidR="007153AB" w:rsidRDefault="007153AB" w:rsidP="007153AB">
      <w:pPr>
        <w:pStyle w:val="Paragrafoelenco"/>
        <w:numPr>
          <w:ilvl w:val="0"/>
          <w:numId w:val="10"/>
        </w:numPr>
        <w:jc w:val="both"/>
      </w:pPr>
      <w:r>
        <w:t>Alessandro Sibio, 50%, esperto di vuoto / meccanica / impianti</w:t>
      </w:r>
    </w:p>
    <w:p w14:paraId="55C9F4FE" w14:textId="46D3A0E9" w:rsidR="007153AB" w:rsidRDefault="007153AB" w:rsidP="007153AB">
      <w:pPr>
        <w:pStyle w:val="Paragrafoelenco"/>
        <w:numPr>
          <w:ilvl w:val="0"/>
          <w:numId w:val="10"/>
        </w:numPr>
        <w:jc w:val="both"/>
      </w:pPr>
      <w:r>
        <w:t>Enzo Di Ferdinando, 50%, sistemi vuoto / meccanica</w:t>
      </w:r>
    </w:p>
    <w:p w14:paraId="3FC88F9D" w14:textId="774960BA" w:rsidR="007153AB" w:rsidRDefault="007153AB" w:rsidP="007153AB">
      <w:pPr>
        <w:pStyle w:val="Paragrafoelenco"/>
        <w:numPr>
          <w:ilvl w:val="0"/>
          <w:numId w:val="10"/>
        </w:numPr>
        <w:jc w:val="both"/>
      </w:pPr>
      <w:r>
        <w:t>Danilo Zannetti, 50%, elettrotecnica / elettronica di potenza / cablaggio impianto</w:t>
      </w:r>
    </w:p>
    <w:p w14:paraId="0C3A3DA0" w14:textId="451E95A0" w:rsidR="007153AB" w:rsidRDefault="007153AB" w:rsidP="007153AB">
      <w:pPr>
        <w:pStyle w:val="Paragrafoelenco"/>
        <w:numPr>
          <w:ilvl w:val="0"/>
          <w:numId w:val="10"/>
        </w:numPr>
        <w:jc w:val="both"/>
      </w:pPr>
      <w:r>
        <w:t>Valerio Piergotti 70%, elettronica/informatica</w:t>
      </w:r>
    </w:p>
    <w:p w14:paraId="2A6D97FF" w14:textId="5625AF8B" w:rsidR="007153AB" w:rsidRDefault="007153AB" w:rsidP="001D11D8">
      <w:r>
        <w:t>A titolo informativo, si propone di sondare la disponibilità anche dei seguenti tecnici:</w:t>
      </w:r>
    </w:p>
    <w:p w14:paraId="408948A9" w14:textId="665227F3" w:rsidR="007153AB" w:rsidRDefault="007153AB" w:rsidP="007153AB">
      <w:pPr>
        <w:pStyle w:val="Paragrafoelenco"/>
        <w:numPr>
          <w:ilvl w:val="0"/>
          <w:numId w:val="12"/>
        </w:numPr>
      </w:pPr>
      <w:r>
        <w:t>Giuseppe Trentuno, elettronico</w:t>
      </w:r>
    </w:p>
    <w:p w14:paraId="51D44D2C" w14:textId="77BDA83F" w:rsidR="007153AB" w:rsidRDefault="007153AB" w:rsidP="007153AB">
      <w:pPr>
        <w:pStyle w:val="Paragrafoelenco"/>
        <w:numPr>
          <w:ilvl w:val="0"/>
          <w:numId w:val="12"/>
        </w:numPr>
      </w:pPr>
      <w:r>
        <w:t>Paolo Cefali, elettronico/elettrotecnica</w:t>
      </w:r>
    </w:p>
    <w:p w14:paraId="65E14617" w14:textId="1EB243EA" w:rsidR="007153AB" w:rsidRDefault="007153AB" w:rsidP="007153AB">
      <w:pPr>
        <w:pStyle w:val="Paragrafoelenco"/>
        <w:numPr>
          <w:ilvl w:val="0"/>
          <w:numId w:val="12"/>
        </w:numPr>
      </w:pPr>
      <w:r>
        <w:t>Marco Vellucci, elettronica/informatica</w:t>
      </w:r>
    </w:p>
    <w:p w14:paraId="0E4ABB79" w14:textId="6F1C82D1" w:rsidR="007153AB" w:rsidRDefault="007153AB" w:rsidP="007153AB">
      <w:pPr>
        <w:pStyle w:val="Paragrafoelenco"/>
        <w:numPr>
          <w:ilvl w:val="0"/>
          <w:numId w:val="12"/>
        </w:numPr>
      </w:pPr>
      <w:r>
        <w:t>Danilo Zannetti, elettrotecnica</w:t>
      </w:r>
    </w:p>
    <w:p w14:paraId="7ECC4394" w14:textId="2DC0D6CE" w:rsidR="007153AB" w:rsidRDefault="007153AB" w:rsidP="007153AB">
      <w:pPr>
        <w:pStyle w:val="Paragrafoelenco"/>
        <w:numPr>
          <w:ilvl w:val="0"/>
          <w:numId w:val="12"/>
        </w:numPr>
      </w:pPr>
      <w:r>
        <w:t>Stefano Rueca, elettronico</w:t>
      </w:r>
    </w:p>
    <w:p w14:paraId="59FD776C" w14:textId="3BFD00E3" w:rsidR="007153AB" w:rsidRDefault="007153AB" w:rsidP="007153AB"/>
    <w:p w14:paraId="7417E532" w14:textId="0FD88FB3" w:rsidR="007153AB" w:rsidRDefault="000D015C" w:rsidP="00B12122">
      <w:pPr>
        <w:pStyle w:val="Titolo2"/>
        <w:numPr>
          <w:ilvl w:val="0"/>
          <w:numId w:val="9"/>
        </w:numPr>
      </w:pPr>
      <w:r>
        <w:t>ARCHIVIO ELETTRONICO</w:t>
      </w:r>
    </w:p>
    <w:p w14:paraId="2EAE44FB" w14:textId="464BD670" w:rsidR="00B0735C" w:rsidRDefault="00B12122" w:rsidP="001D11D8">
      <w:r>
        <w:t>È</w:t>
      </w:r>
      <w:r w:rsidR="000D015C">
        <w:t xml:space="preserve"> stata già richiesta </w:t>
      </w:r>
      <w:r>
        <w:t xml:space="preserve">(a ICT) </w:t>
      </w:r>
      <w:r w:rsidR="000D015C">
        <w:t xml:space="preserve">la creazione di una macchina </w:t>
      </w:r>
      <w:r>
        <w:t>virtuale</w:t>
      </w:r>
      <w:r w:rsidR="000D015C">
        <w:t xml:space="preserve"> sulla quale sarà creato un </w:t>
      </w:r>
      <w:r>
        <w:t>archivio</w:t>
      </w:r>
      <w:r w:rsidR="000D015C">
        <w:t xml:space="preserve"> elettronico </w:t>
      </w:r>
      <w:r>
        <w:t>dedicato all’impianto PS. L’archivio utilizzerà lo stesso software cloud (OwnCloud) usato per ENEA BOX. L’uso di ENEA-BOX ci è stato precluso dai limiti di spazio disponibile. Creazione e gestione software della macchina virtuale saranno a cura di Giovanni Bracco. Il responsabile dell’archivio sarà Simone Mannori.</w:t>
      </w:r>
    </w:p>
    <w:p w14:paraId="666E5AE8" w14:textId="77777777" w:rsidR="00B12122" w:rsidRDefault="00B12122" w:rsidP="001D11D8"/>
    <w:sectPr w:rsidR="00B12122">
      <w:footerReference w:type="even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74160A" w14:textId="77777777" w:rsidR="00510B0C" w:rsidRDefault="00510B0C" w:rsidP="005A088C">
      <w:pPr>
        <w:spacing w:after="0" w:line="240" w:lineRule="auto"/>
      </w:pPr>
      <w:r>
        <w:separator/>
      </w:r>
    </w:p>
  </w:endnote>
  <w:endnote w:type="continuationSeparator" w:id="0">
    <w:p w14:paraId="39B5BF42" w14:textId="77777777" w:rsidR="00510B0C" w:rsidRDefault="00510B0C" w:rsidP="005A0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263154" w14:textId="77777777" w:rsidR="005A088C" w:rsidRDefault="005A088C" w:rsidP="00287984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207ED45" w14:textId="77777777" w:rsidR="005A088C" w:rsidRDefault="005A088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1B2A9F" w14:textId="77777777" w:rsidR="005A088C" w:rsidRDefault="005A088C" w:rsidP="00287984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45EBE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57552FE4" w14:textId="77777777" w:rsidR="005A088C" w:rsidRDefault="005A088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4BE48B" w14:textId="77777777" w:rsidR="00510B0C" w:rsidRDefault="00510B0C" w:rsidP="005A088C">
      <w:pPr>
        <w:spacing w:after="0" w:line="240" w:lineRule="auto"/>
      </w:pPr>
      <w:r>
        <w:separator/>
      </w:r>
    </w:p>
  </w:footnote>
  <w:footnote w:type="continuationSeparator" w:id="0">
    <w:p w14:paraId="19C9E052" w14:textId="77777777" w:rsidR="00510B0C" w:rsidRDefault="00510B0C" w:rsidP="005A0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F4753"/>
    <w:multiLevelType w:val="hybridMultilevel"/>
    <w:tmpl w:val="7CD6AEE4"/>
    <w:lvl w:ilvl="0" w:tplc="015C87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8D2BB9"/>
    <w:multiLevelType w:val="hybridMultilevel"/>
    <w:tmpl w:val="63FC22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F086E"/>
    <w:multiLevelType w:val="hybridMultilevel"/>
    <w:tmpl w:val="2800D8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110773"/>
    <w:multiLevelType w:val="hybridMultilevel"/>
    <w:tmpl w:val="E8EAE63A"/>
    <w:lvl w:ilvl="0" w:tplc="B1B03502">
      <w:start w:val="9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897CDE"/>
    <w:multiLevelType w:val="hybridMultilevel"/>
    <w:tmpl w:val="68D679D8"/>
    <w:lvl w:ilvl="0" w:tplc="D7580104">
      <w:start w:val="9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A7268F"/>
    <w:multiLevelType w:val="hybridMultilevel"/>
    <w:tmpl w:val="D2DCF8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EC375A"/>
    <w:multiLevelType w:val="hybridMultilevel"/>
    <w:tmpl w:val="7174CDBE"/>
    <w:lvl w:ilvl="0" w:tplc="015C87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406406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46695A78"/>
    <w:multiLevelType w:val="hybridMultilevel"/>
    <w:tmpl w:val="D480A8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181B5A"/>
    <w:multiLevelType w:val="hybridMultilevel"/>
    <w:tmpl w:val="0A18AB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28F81320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D0657D"/>
    <w:multiLevelType w:val="hybridMultilevel"/>
    <w:tmpl w:val="F04E7EA8"/>
    <w:lvl w:ilvl="0" w:tplc="D8445756">
      <w:start w:val="9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590024"/>
    <w:multiLevelType w:val="hybridMultilevel"/>
    <w:tmpl w:val="094608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9"/>
  </w:num>
  <w:num w:numId="5">
    <w:abstractNumId w:val="3"/>
  </w:num>
  <w:num w:numId="6">
    <w:abstractNumId w:val="10"/>
  </w:num>
  <w:num w:numId="7">
    <w:abstractNumId w:val="4"/>
  </w:num>
  <w:num w:numId="8">
    <w:abstractNumId w:val="7"/>
  </w:num>
  <w:num w:numId="9">
    <w:abstractNumId w:val="11"/>
  </w:num>
  <w:num w:numId="10">
    <w:abstractNumId w:val="8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7AB"/>
    <w:rsid w:val="000037AB"/>
    <w:rsid w:val="000D015C"/>
    <w:rsid w:val="000F6620"/>
    <w:rsid w:val="001D11D8"/>
    <w:rsid w:val="0020577E"/>
    <w:rsid w:val="004741A7"/>
    <w:rsid w:val="00510B0C"/>
    <w:rsid w:val="005A088C"/>
    <w:rsid w:val="007153AB"/>
    <w:rsid w:val="00770B97"/>
    <w:rsid w:val="007C1169"/>
    <w:rsid w:val="0083725E"/>
    <w:rsid w:val="00845EBE"/>
    <w:rsid w:val="00847520"/>
    <w:rsid w:val="008C73A3"/>
    <w:rsid w:val="00AF7B87"/>
    <w:rsid w:val="00B0735C"/>
    <w:rsid w:val="00B12122"/>
    <w:rsid w:val="00BC352F"/>
    <w:rsid w:val="00C15645"/>
    <w:rsid w:val="00C178B3"/>
    <w:rsid w:val="00C41BC5"/>
    <w:rsid w:val="00E21D0D"/>
    <w:rsid w:val="00E6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8DF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153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67E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0735C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E67E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153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idipagina">
    <w:name w:val="footer"/>
    <w:basedOn w:val="Normale"/>
    <w:link w:val="PidipaginaCarattere"/>
    <w:uiPriority w:val="99"/>
    <w:unhideWhenUsed/>
    <w:rsid w:val="005A08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088C"/>
  </w:style>
  <w:style w:type="character" w:styleId="Numeropagina">
    <w:name w:val="page number"/>
    <w:basedOn w:val="Carpredefinitoparagrafo"/>
    <w:uiPriority w:val="99"/>
    <w:semiHidden/>
    <w:unhideWhenUsed/>
    <w:rsid w:val="005A08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153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67E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0735C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E67E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153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idipagina">
    <w:name w:val="footer"/>
    <w:basedOn w:val="Normale"/>
    <w:link w:val="PidipaginaCarattere"/>
    <w:uiPriority w:val="99"/>
    <w:unhideWhenUsed/>
    <w:rsid w:val="005A08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088C"/>
  </w:style>
  <w:style w:type="character" w:styleId="Numeropagina">
    <w:name w:val="page number"/>
    <w:basedOn w:val="Carpredefinitoparagrafo"/>
    <w:uiPriority w:val="99"/>
    <w:semiHidden/>
    <w:unhideWhenUsed/>
    <w:rsid w:val="005A0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1016</Words>
  <Characters>5794</Characters>
  <Application>Microsoft Office Word</Application>
  <DocSecurity>4</DocSecurity>
  <Lines>48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mannori</dc:creator>
  <cp:lastModifiedBy>Andrea</cp:lastModifiedBy>
  <cp:revision>2</cp:revision>
  <dcterms:created xsi:type="dcterms:W3CDTF">2021-05-24T08:20:00Z</dcterms:created>
  <dcterms:modified xsi:type="dcterms:W3CDTF">2021-05-24T08:20:00Z</dcterms:modified>
</cp:coreProperties>
</file>