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048" w:rsidRPr="000A74B2" w:rsidRDefault="000A74B2" w:rsidP="000A74B2">
      <w:pPr>
        <w:jc w:val="center"/>
        <w:rPr>
          <w:sz w:val="28"/>
        </w:rPr>
      </w:pPr>
      <w:r w:rsidRPr="000A74B2">
        <w:rPr>
          <w:sz w:val="28"/>
        </w:rPr>
        <w:t>Protosphera S.D, 2021</w:t>
      </w:r>
      <w:r w:rsidRPr="000A74B2"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0A74B2">
        <w:rPr>
          <w:sz w:val="28"/>
        </w:rPr>
        <w:tab/>
      </w:r>
      <w:r w:rsidR="000A6AEF" w:rsidRPr="000A74B2">
        <w:rPr>
          <w:sz w:val="28"/>
        </w:rPr>
        <w:t>18/02/2021</w:t>
      </w:r>
    </w:p>
    <w:p w:rsidR="00932341" w:rsidRDefault="000A6AEF">
      <w:r>
        <w:t xml:space="preserve">La macchina </w:t>
      </w:r>
      <w:r w:rsidR="00473C46">
        <w:t xml:space="preserve">ProtoSphera è stata </w:t>
      </w:r>
      <w:r>
        <w:t>aperta e i gr</w:t>
      </w:r>
      <w:r w:rsidR="00473C46">
        <w:t>u</w:t>
      </w:r>
      <w:r>
        <w:t xml:space="preserve">ppi </w:t>
      </w:r>
      <w:r w:rsidR="00473C46">
        <w:t xml:space="preserve">di montaggio sono stati in parte </w:t>
      </w:r>
      <w:r>
        <w:t>separati</w:t>
      </w:r>
      <w:r w:rsidR="00473C46">
        <w:t>.</w:t>
      </w:r>
    </w:p>
    <w:p w:rsidR="000A6AEF" w:rsidRDefault="000A6AEF">
      <w:r>
        <w:t>Lo shut down è reso necessario in conseguenza del danneggiamento di larga parte dei moduli catodici e per le scariche interne al soffietto del passante da vuoto del PF3.1 inferiore.</w:t>
      </w:r>
    </w:p>
    <w:p w:rsidR="000A6AEF" w:rsidRDefault="000A6AEF">
      <w:r>
        <w:t xml:space="preserve">Dopo lo smontaggio di circa il 40% dei moduli catodici si è osservato che si è </w:t>
      </w:r>
      <w:r w:rsidR="00A33DDC">
        <w:t xml:space="preserve">verificato </w:t>
      </w:r>
      <w:r>
        <w:t xml:space="preserve"> il collasso delle spirali di tungsteno che ha causato u</w:t>
      </w:r>
      <w:r w:rsidR="00A33DDC">
        <w:t>n</w:t>
      </w:r>
      <w:r>
        <w:t xml:space="preserve"> corto circuito tra le stesse ed i supporti di molibdeno</w:t>
      </w:r>
      <w:r w:rsidR="00A33DDC">
        <w:t xml:space="preserve"> dei moduli.</w:t>
      </w:r>
    </w:p>
    <w:p w:rsidR="00A33DDC" w:rsidRDefault="00A33DDC">
      <w:r>
        <w:t>Le due file di spirali, superiore e mediana, appaiono pesantemente craterizate</w:t>
      </w:r>
      <w:r w:rsidR="002339D0">
        <w:t>,</w:t>
      </w:r>
      <w:r>
        <w:t xml:space="preserve"> le piastrine inferiori di fissaggio parzialmente fuse a causa di scariche verso la piastra di raffreddamento inferiore e i bulloni di serraggio deformati</w:t>
      </w:r>
      <w:r w:rsidR="002339D0">
        <w:t>.</w:t>
      </w:r>
    </w:p>
    <w:p w:rsidR="00A33DDC" w:rsidRDefault="00A33DDC" w:rsidP="00A33DDC">
      <w:pPr>
        <w:spacing w:after="0"/>
      </w:pPr>
      <w:r>
        <w:t>Si sono anche verificate scariche tra il gruppo Due e il gruppo Quattro in corrispondenza dell’angolo 100° circa e</w:t>
      </w:r>
      <w:r w:rsidR="002339D0">
        <w:t xml:space="preserve"> </w:t>
      </w:r>
      <w:r>
        <w:t>importanti scariche interne al soffietto del PF3.1 Inferiore.</w:t>
      </w:r>
    </w:p>
    <w:p w:rsidR="00A33DDC" w:rsidRDefault="00A33DDC">
      <w:r>
        <w:t xml:space="preserve">Queste ultime hanno fuso la piastra con la sede dell’O-ring di tenuta al vuoto </w:t>
      </w:r>
      <w:r w:rsidR="00473C46">
        <w:t>e carbonizzato la piastra isolante in G11.</w:t>
      </w:r>
    </w:p>
    <w:p w:rsidR="00473C46" w:rsidRDefault="00473C46" w:rsidP="00473C46">
      <w:pPr>
        <w:spacing w:after="0"/>
      </w:pPr>
      <w:r>
        <w:t xml:space="preserve">Il Divertore inferiore </w:t>
      </w:r>
      <w:r>
        <w:t xml:space="preserve">appare deformato </w:t>
      </w:r>
      <w:r>
        <w:t>e presenta</w:t>
      </w:r>
      <w:r w:rsidR="002339D0">
        <w:t xml:space="preserve"> </w:t>
      </w:r>
      <w:r>
        <w:t>tracce di numeros</w:t>
      </w:r>
      <w:r w:rsidR="00733177">
        <w:t>e scariche, forse precedenti al montaggio degli schermi in policarbonato</w:t>
      </w:r>
      <w:r>
        <w:t>.</w:t>
      </w:r>
    </w:p>
    <w:p w:rsidR="00473C46" w:rsidRDefault="00733177">
      <w:r>
        <w:t>Questi,</w:t>
      </w:r>
      <w:r w:rsidR="002339D0">
        <w:t xml:space="preserve"> </w:t>
      </w:r>
      <w:r w:rsidR="00473C46">
        <w:t>montati a Gennaio</w:t>
      </w:r>
      <w:r>
        <w:t>,</w:t>
      </w:r>
      <w:r w:rsidR="00473C46">
        <w:t xml:space="preserve"> hanno dato buoni risultati ma essendo non continui non hanno impedito il verificarsi di scariche nei p</w:t>
      </w:r>
      <w:r>
        <w:t>u</w:t>
      </w:r>
      <w:r w:rsidR="00473C46">
        <w:t>nti di discontinuità.</w:t>
      </w:r>
    </w:p>
    <w:p w:rsidR="00F70F86" w:rsidRDefault="00F70F86" w:rsidP="00F70F86">
      <w:pPr>
        <w:spacing w:after="0"/>
      </w:pPr>
      <w:r>
        <w:t>Molto danneggiati appaiono i “conetti” di schermo del PF2 rivestiti con uno spray di allumina.</w:t>
      </w:r>
    </w:p>
    <w:p w:rsidR="00F70F86" w:rsidRDefault="00F70F86" w:rsidP="00F70F86">
      <w:pPr>
        <w:spacing w:after="0"/>
      </w:pPr>
      <w:r>
        <w:t>Altrettanto il cappello a cilindro in teflon</w:t>
      </w:r>
      <w:r w:rsidR="002339D0">
        <w:t xml:space="preserve"> </w:t>
      </w:r>
      <w:r>
        <w:t>che riveste il PF2 verso il centro macchina.</w:t>
      </w:r>
    </w:p>
    <w:p w:rsidR="000A6AEF" w:rsidRDefault="00F70F86">
      <w:r>
        <w:t>Pesante carbonizzazione del rogowsky small del PF2 comunque ancora funzionante.</w:t>
      </w:r>
    </w:p>
    <w:p w:rsidR="00F70F86" w:rsidRDefault="00F70F86">
      <w:r>
        <w:t>La gomma siliconica di chiusura tra il divertore e il diaframma in policarbonato è parzialmente scollata.</w:t>
      </w:r>
    </w:p>
    <w:p w:rsidR="00F70F86" w:rsidRDefault="00F70F86">
      <w:r>
        <w:t>Gli schermi cilindrici in policarbonato presenti tra Gruppo 2 e Gruppo 4 sono opacizzati e in parte carbonizzati.</w:t>
      </w:r>
    </w:p>
    <w:p w:rsidR="00F70F86" w:rsidRDefault="00F70F86">
      <w:r>
        <w:t>Interventi previsti:</w:t>
      </w:r>
    </w:p>
    <w:p w:rsidR="00DE1B44" w:rsidRDefault="00DE1B44" w:rsidP="00DE1B44">
      <w:pPr>
        <w:pStyle w:val="Paragrafoelenco"/>
        <w:numPr>
          <w:ilvl w:val="0"/>
          <w:numId w:val="1"/>
        </w:numPr>
      </w:pPr>
      <w:r>
        <w:t>Smontaggio totale dei sestanti del catodo, rimozione dei bulloni bloccati, smontaggio dei moduli catodici per la loro sostituzione.</w:t>
      </w:r>
    </w:p>
    <w:p w:rsidR="00DE1B44" w:rsidRDefault="00DE1B44" w:rsidP="00DE1B44">
      <w:pPr>
        <w:pStyle w:val="Paragrafoelenco"/>
        <w:numPr>
          <w:ilvl w:val="1"/>
          <w:numId w:val="1"/>
        </w:numPr>
      </w:pPr>
      <w:r>
        <w:t>Verifica disponibilità nuove piastrine e bulloni.</w:t>
      </w:r>
    </w:p>
    <w:p w:rsidR="00DE1B44" w:rsidRDefault="00DE1B44" w:rsidP="00DE1B44">
      <w:pPr>
        <w:pStyle w:val="Paragrafoelenco"/>
        <w:numPr>
          <w:ilvl w:val="1"/>
          <w:numId w:val="1"/>
        </w:numPr>
      </w:pPr>
      <w:r>
        <w:t>Verifica disponibilità di moduli da montare.</w:t>
      </w:r>
    </w:p>
    <w:p w:rsidR="00DE1B44" w:rsidRDefault="00DE1B44" w:rsidP="00DE1B44">
      <w:pPr>
        <w:pStyle w:val="Paragrafoelenco"/>
        <w:numPr>
          <w:ilvl w:val="2"/>
          <w:numId w:val="1"/>
        </w:numPr>
      </w:pPr>
      <w:r>
        <w:t>Condizionamento prima del montaggio.</w:t>
      </w:r>
    </w:p>
    <w:p w:rsidR="00DE1B44" w:rsidRDefault="00DE1B44" w:rsidP="00DE1B44">
      <w:pPr>
        <w:pStyle w:val="Paragrafoelenco"/>
        <w:numPr>
          <w:ilvl w:val="0"/>
          <w:numId w:val="1"/>
        </w:numPr>
      </w:pPr>
      <w:r>
        <w:t>Rimozione piastra inferiore di raffreddamento in rame.</w:t>
      </w:r>
    </w:p>
    <w:p w:rsidR="00DE1B44" w:rsidRDefault="00DE1B44" w:rsidP="00DE1B44">
      <w:pPr>
        <w:pStyle w:val="Paragrafoelenco"/>
        <w:numPr>
          <w:ilvl w:val="1"/>
          <w:numId w:val="1"/>
        </w:numPr>
      </w:pPr>
      <w:r>
        <w:t>Verifica modalità di fissaggio e disponibilità della bulloneria.</w:t>
      </w:r>
    </w:p>
    <w:p w:rsidR="00DE1B44" w:rsidRDefault="00DE1B44" w:rsidP="00DE1B44">
      <w:pPr>
        <w:pStyle w:val="Paragrafoelenco"/>
        <w:numPr>
          <w:ilvl w:val="0"/>
          <w:numId w:val="1"/>
        </w:numPr>
      </w:pPr>
      <w:r>
        <w:t>Separare tutte le piastre in rame per ripulire e ripristinare gli isolanti.</w:t>
      </w:r>
    </w:p>
    <w:p w:rsidR="00DE1B44" w:rsidRDefault="00DE1B44" w:rsidP="00DE1B44">
      <w:pPr>
        <w:pStyle w:val="Paragrafoelenco"/>
        <w:numPr>
          <w:ilvl w:val="0"/>
          <w:numId w:val="1"/>
        </w:numPr>
      </w:pPr>
      <w:r>
        <w:t xml:space="preserve">Prendere le misure e dimensionare gli isolanti per realizzare la camera </w:t>
      </w:r>
      <w:r w:rsidR="002339D0">
        <w:t>d’</w:t>
      </w:r>
      <w:r>
        <w:t>immissione gas catodica.</w:t>
      </w:r>
    </w:p>
    <w:p w:rsidR="00DE1B44" w:rsidRDefault="00DE1B44" w:rsidP="00DE1B44">
      <w:pPr>
        <w:pStyle w:val="Paragrafoelenco"/>
        <w:numPr>
          <w:ilvl w:val="1"/>
          <w:numId w:val="1"/>
        </w:numPr>
      </w:pPr>
      <w:r>
        <w:t>Verificare la possibilità di usare un</w:t>
      </w:r>
      <w:r w:rsidR="002160AF">
        <w:t xml:space="preserve"> </w:t>
      </w:r>
      <w:r>
        <w:t>accesso del raffreddamento catodo non più utilizzato.</w:t>
      </w:r>
    </w:p>
    <w:p w:rsidR="002160AF" w:rsidRDefault="002339D0" w:rsidP="002160AF">
      <w:pPr>
        <w:pStyle w:val="Paragrafoelenco"/>
        <w:numPr>
          <w:ilvl w:val="2"/>
          <w:numId w:val="1"/>
        </w:numPr>
      </w:pPr>
      <w:r>
        <w:t>Trovare</w:t>
      </w:r>
      <w:r w:rsidR="002160AF">
        <w:t xml:space="preserve"> il tubo </w:t>
      </w:r>
      <w:r>
        <w:t>i</w:t>
      </w:r>
      <w:r w:rsidR="002160AF">
        <w:t xml:space="preserve">n teflon e gli attacchi Air da </w:t>
      </w:r>
      <w:r>
        <w:t>6 mm</w:t>
      </w:r>
      <w:r w:rsidR="002160AF">
        <w:t>.</w:t>
      </w:r>
    </w:p>
    <w:p w:rsidR="002160AF" w:rsidRDefault="002160AF" w:rsidP="002160AF">
      <w:pPr>
        <w:pStyle w:val="Paragrafoelenco"/>
        <w:numPr>
          <w:ilvl w:val="2"/>
          <w:numId w:val="1"/>
        </w:numPr>
      </w:pPr>
      <w:r>
        <w:t>Realizzare le lastre in teflon da 2 mm per la chiusura posteriore della camera.</w:t>
      </w:r>
    </w:p>
    <w:p w:rsidR="002160AF" w:rsidRDefault="002160AF" w:rsidP="002160AF">
      <w:pPr>
        <w:pStyle w:val="Paragrafoelenco"/>
        <w:numPr>
          <w:ilvl w:val="2"/>
          <w:numId w:val="1"/>
        </w:numPr>
      </w:pPr>
      <w:r>
        <w:t>Forare e filettare le piastre in rame per il montaggio delle lastre di teflon.</w:t>
      </w:r>
    </w:p>
    <w:p w:rsidR="002160AF" w:rsidRDefault="002160AF" w:rsidP="002160AF">
      <w:pPr>
        <w:pStyle w:val="Paragrafoelenco"/>
        <w:numPr>
          <w:ilvl w:val="1"/>
          <w:numId w:val="1"/>
        </w:numPr>
      </w:pPr>
      <w:r>
        <w:t>Spostare un flussimetro inferiormente e adeguare l’impianto del gas.</w:t>
      </w:r>
    </w:p>
    <w:p w:rsidR="002160AF" w:rsidRDefault="002160AF" w:rsidP="002160AF">
      <w:pPr>
        <w:pStyle w:val="Paragrafoelenco"/>
        <w:numPr>
          <w:ilvl w:val="1"/>
          <w:numId w:val="1"/>
        </w:numPr>
      </w:pPr>
      <w:r>
        <w:lastRenderedPageBreak/>
        <w:t>Valutare la necessità di</w:t>
      </w:r>
      <w:r w:rsidR="002339D0">
        <w:t xml:space="preserve"> </w:t>
      </w:r>
      <w:r>
        <w:t>modificare separandola l’alimentazione dei flussimetri.</w:t>
      </w:r>
    </w:p>
    <w:p w:rsidR="002160AF" w:rsidRDefault="003536D8" w:rsidP="002160AF">
      <w:pPr>
        <w:pStyle w:val="Paragrafoelenco"/>
        <w:numPr>
          <w:ilvl w:val="0"/>
          <w:numId w:val="1"/>
        </w:numPr>
      </w:pPr>
      <w:r>
        <w:t xml:space="preserve">Progettazione e disegno </w:t>
      </w:r>
      <w:r w:rsidR="00D5560B">
        <w:t xml:space="preserve">contro divertore </w:t>
      </w:r>
      <w:r>
        <w:t xml:space="preserve">isolante </w:t>
      </w:r>
      <w:r w:rsidR="00D5560B">
        <w:t>in teflon.</w:t>
      </w:r>
    </w:p>
    <w:p w:rsidR="00D5560B" w:rsidRDefault="00D5560B" w:rsidP="00D5560B">
      <w:pPr>
        <w:pStyle w:val="Paragrafoelenco"/>
        <w:numPr>
          <w:ilvl w:val="1"/>
          <w:numId w:val="1"/>
        </w:numPr>
      </w:pPr>
      <w:r>
        <w:t>Sistema di fissaggio.</w:t>
      </w:r>
    </w:p>
    <w:p w:rsidR="00D5560B" w:rsidRDefault="00D5560B" w:rsidP="00D5560B">
      <w:pPr>
        <w:pStyle w:val="Paragrafoelenco"/>
        <w:numPr>
          <w:ilvl w:val="1"/>
          <w:numId w:val="1"/>
        </w:numPr>
      </w:pPr>
      <w:r>
        <w:t>Modifica interfacce in teflon tra divertore e supporto PF Coils di fase 1.5.</w:t>
      </w:r>
    </w:p>
    <w:p w:rsidR="00D5560B" w:rsidRDefault="00D5560B" w:rsidP="00D5560B">
      <w:pPr>
        <w:pStyle w:val="Paragrafoelenco"/>
        <w:numPr>
          <w:ilvl w:val="1"/>
          <w:numId w:val="1"/>
        </w:numPr>
      </w:pPr>
      <w:r>
        <w:t>Lastrine rettangolari in gomma siliconica con sede G11 per supporti PF Coils.</w:t>
      </w:r>
    </w:p>
    <w:p w:rsidR="00D5560B" w:rsidRDefault="00D5560B" w:rsidP="00D5560B">
      <w:pPr>
        <w:pStyle w:val="Paragrafoelenco"/>
        <w:numPr>
          <w:ilvl w:val="0"/>
          <w:numId w:val="1"/>
        </w:numPr>
      </w:pPr>
      <w:r>
        <w:t>Progettazione e disegno</w:t>
      </w:r>
      <w:r w:rsidR="002339D0">
        <w:t xml:space="preserve"> </w:t>
      </w:r>
      <w:r>
        <w:t>dischi Inox rivestimento cappello a cilindro.</w:t>
      </w:r>
    </w:p>
    <w:p w:rsidR="00D5560B" w:rsidRDefault="00D5560B" w:rsidP="00D5560B">
      <w:pPr>
        <w:pStyle w:val="Paragrafoelenco"/>
        <w:numPr>
          <w:ilvl w:val="1"/>
          <w:numId w:val="1"/>
        </w:numPr>
      </w:pPr>
      <w:r>
        <w:t>Rilavorare cappello a cilindro</w:t>
      </w:r>
    </w:p>
    <w:p w:rsidR="00D5560B" w:rsidRDefault="00D5560B" w:rsidP="00D5560B">
      <w:pPr>
        <w:pStyle w:val="Paragrafoelenco"/>
        <w:numPr>
          <w:ilvl w:val="0"/>
          <w:numId w:val="1"/>
        </w:numPr>
      </w:pPr>
      <w:r>
        <w:t>Fare ordini per Acriplex.</w:t>
      </w:r>
    </w:p>
    <w:p w:rsidR="00D5560B" w:rsidRDefault="00D5560B" w:rsidP="00D5560B">
      <w:pPr>
        <w:pStyle w:val="Paragrafoelenco"/>
        <w:numPr>
          <w:ilvl w:val="1"/>
          <w:numId w:val="1"/>
        </w:numPr>
      </w:pPr>
      <w:r>
        <w:t>Taglio gomma siliconica.</w:t>
      </w:r>
    </w:p>
    <w:p w:rsidR="00D5560B" w:rsidRDefault="00D5560B" w:rsidP="00D5560B">
      <w:pPr>
        <w:pStyle w:val="Paragrafoelenco"/>
        <w:numPr>
          <w:ilvl w:val="1"/>
          <w:numId w:val="1"/>
        </w:numPr>
      </w:pPr>
      <w:r>
        <w:t>Realizzazione due diaframmi con foro centrale piccolo per sostituzione</w:t>
      </w:r>
      <w:r w:rsidR="002C5459">
        <w:t>, 2 P.zzi.</w:t>
      </w:r>
    </w:p>
    <w:p w:rsidR="00D5560B" w:rsidRDefault="00D5560B" w:rsidP="000A74B2">
      <w:pPr>
        <w:pStyle w:val="Paragrafoelenco"/>
        <w:numPr>
          <w:ilvl w:val="1"/>
          <w:numId w:val="1"/>
        </w:numPr>
      </w:pPr>
      <w:r>
        <w:t>Realizzare pannelli teflon per camera gas catodica.</w:t>
      </w:r>
    </w:p>
    <w:p w:rsidR="009B7C0E" w:rsidRDefault="009B7C0E" w:rsidP="009B7C0E">
      <w:pPr>
        <w:pStyle w:val="Paragrafoelenco"/>
        <w:numPr>
          <w:ilvl w:val="2"/>
          <w:numId w:val="1"/>
        </w:numPr>
      </w:pPr>
      <w:r>
        <w:t xml:space="preserve">Recuperare materiale </w:t>
      </w:r>
      <w:proofErr w:type="spellStart"/>
      <w:r>
        <w:t>das</w:t>
      </w:r>
      <w:proofErr w:type="spellEnd"/>
      <w:r>
        <w:t xml:space="preserve"> scarti contro-divertore.</w:t>
      </w:r>
    </w:p>
    <w:p w:rsidR="002C5459" w:rsidRDefault="002C5459" w:rsidP="00D5560B">
      <w:pPr>
        <w:pStyle w:val="Paragrafoelenco"/>
        <w:numPr>
          <w:ilvl w:val="1"/>
          <w:numId w:val="1"/>
        </w:numPr>
      </w:pPr>
      <w:r>
        <w:t>Realizzare Schermi cilindrici tra gruppi Uno-Tre e Due-Quattro, 8 P.zzi.</w:t>
      </w:r>
    </w:p>
    <w:p w:rsidR="002C5459" w:rsidRDefault="002C5459" w:rsidP="002C5459">
      <w:pPr>
        <w:pStyle w:val="Paragrafoelenco"/>
        <w:numPr>
          <w:ilvl w:val="0"/>
          <w:numId w:val="1"/>
        </w:numPr>
      </w:pPr>
      <w:r>
        <w:t xml:space="preserve">Fare ordini per </w:t>
      </w:r>
      <w:r>
        <w:t>Amicuzzi.</w:t>
      </w:r>
    </w:p>
    <w:p w:rsidR="002C5459" w:rsidRDefault="002C5459" w:rsidP="002C5459">
      <w:pPr>
        <w:pStyle w:val="Paragrafoelenco"/>
        <w:numPr>
          <w:ilvl w:val="1"/>
          <w:numId w:val="1"/>
        </w:numPr>
      </w:pPr>
      <w:r>
        <w:t>Realizzazione nuovo divertore inferiore.</w:t>
      </w:r>
    </w:p>
    <w:p w:rsidR="002C5459" w:rsidRDefault="000A74B2" w:rsidP="000A74B2">
      <w:pPr>
        <w:pStyle w:val="Paragrafoelenco"/>
        <w:numPr>
          <w:ilvl w:val="1"/>
          <w:numId w:val="1"/>
        </w:numPr>
      </w:pPr>
      <w:r>
        <w:t xml:space="preserve">Fresatura </w:t>
      </w:r>
      <w:r w:rsidRPr="000A74B2">
        <w:t>interfacce in teflon tra divertore e supporto PF Coils di fase 1.5</w:t>
      </w:r>
      <w:r>
        <w:t>.</w:t>
      </w:r>
    </w:p>
    <w:p w:rsidR="002C5459" w:rsidRDefault="000A74B2" w:rsidP="000A74B2">
      <w:pPr>
        <w:pStyle w:val="Paragrafoelenco"/>
        <w:numPr>
          <w:ilvl w:val="1"/>
          <w:numId w:val="1"/>
        </w:numPr>
      </w:pPr>
      <w:r w:rsidRPr="000A74B2">
        <w:t>Realizzare contro</w:t>
      </w:r>
      <w:r w:rsidR="002339D0">
        <w:t>-</w:t>
      </w:r>
      <w:r w:rsidRPr="000A74B2">
        <w:t>divertore in teflon.</w:t>
      </w:r>
    </w:p>
    <w:p w:rsidR="000A74B2" w:rsidRDefault="000A74B2" w:rsidP="000A74B2">
      <w:pPr>
        <w:pStyle w:val="Paragrafoelenco"/>
        <w:numPr>
          <w:ilvl w:val="1"/>
          <w:numId w:val="1"/>
        </w:numPr>
      </w:pPr>
      <w:r>
        <w:t xml:space="preserve">Foratura divertore e </w:t>
      </w:r>
      <w:proofErr w:type="spellStart"/>
      <w:r w:rsidR="002339D0">
        <w:t>rivettatura</w:t>
      </w:r>
      <w:proofErr w:type="spellEnd"/>
      <w:r>
        <w:t xml:space="preserve"> contro</w:t>
      </w:r>
      <w:r w:rsidR="002339D0">
        <w:t>-</w:t>
      </w:r>
      <w:r>
        <w:t>divertore in teflon.</w:t>
      </w:r>
    </w:p>
    <w:p w:rsidR="001C5017" w:rsidRDefault="009B7C0E" w:rsidP="001C5017">
      <w:pPr>
        <w:pStyle w:val="Paragrafoelenco"/>
        <w:numPr>
          <w:ilvl w:val="1"/>
          <w:numId w:val="1"/>
        </w:numPr>
      </w:pPr>
      <w:r>
        <w:t>Realizzazione Kit rivestimento isolante dei</w:t>
      </w:r>
      <w:r w:rsidR="001C5017">
        <w:t xml:space="preserve"> rivetti.</w:t>
      </w:r>
    </w:p>
    <w:p w:rsidR="001C5017" w:rsidRDefault="001C5017" w:rsidP="001C5017">
      <w:pPr>
        <w:pStyle w:val="Paragrafoelenco"/>
        <w:numPr>
          <w:ilvl w:val="0"/>
          <w:numId w:val="1"/>
        </w:numPr>
      </w:pPr>
      <w:r>
        <w:t>Avviare verifica moduli elettronica delle misure magnetiche.</w:t>
      </w:r>
      <w:bookmarkStart w:id="0" w:name="_GoBack"/>
      <w:bookmarkEnd w:id="0"/>
    </w:p>
    <w:p w:rsidR="001C5017" w:rsidRDefault="001C5017" w:rsidP="001C5017"/>
    <w:p w:rsidR="001C5017" w:rsidRDefault="001C5017" w:rsidP="001C5017">
      <w:r>
        <w:t>Esecuzione dei lavori:</w:t>
      </w:r>
    </w:p>
    <w:p w:rsidR="001C5017" w:rsidRDefault="001C5017" w:rsidP="001C5017">
      <w:r>
        <w:t>Il punto 1) della programmazione verrà attuato nel corso della Ottava settimana del 2021.</w:t>
      </w:r>
    </w:p>
    <w:p w:rsidR="001C5017" w:rsidRDefault="001C5017" w:rsidP="001C5017">
      <w:r>
        <w:t>Le risorse necessarie per il Pool SCM sono Grosso, Rocchi e Di Ferdinando.</w:t>
      </w:r>
    </w:p>
    <w:p w:rsidR="001C5017" w:rsidRDefault="001C5017" w:rsidP="001C5017">
      <w:r>
        <w:t>Sporadici interventi se necessari della ditta di smontaggi meccanici.</w:t>
      </w:r>
    </w:p>
    <w:p w:rsidR="001C5017" w:rsidRDefault="001C5017" w:rsidP="001C5017">
      <w:r>
        <w:t>Gli interventi si svolgeranno in sala montaggio FTU</w:t>
      </w:r>
    </w:p>
    <w:p w:rsidR="001C5017" w:rsidRDefault="001C5017" w:rsidP="001C5017"/>
    <w:p w:rsidR="00DE1B44" w:rsidRDefault="00DE1B44"/>
    <w:p w:rsidR="001C5017" w:rsidRDefault="001C5017" w:rsidP="001C5017">
      <w:r>
        <w:t>La definizione del programma di rimontaggio, avverrà  dopo aver discusso la presente programmazione.</w:t>
      </w:r>
    </w:p>
    <w:p w:rsidR="00987057" w:rsidRDefault="00987057"/>
    <w:p w:rsidR="001C5017" w:rsidRDefault="001C5017"/>
    <w:sectPr w:rsidR="001C50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06406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FC3"/>
    <w:rsid w:val="000609F7"/>
    <w:rsid w:val="00075425"/>
    <w:rsid w:val="000A6AEF"/>
    <w:rsid w:val="000A74B2"/>
    <w:rsid w:val="001C5017"/>
    <w:rsid w:val="002160AF"/>
    <w:rsid w:val="002339D0"/>
    <w:rsid w:val="002C5459"/>
    <w:rsid w:val="003536D8"/>
    <w:rsid w:val="00473C46"/>
    <w:rsid w:val="004D2AF7"/>
    <w:rsid w:val="00566644"/>
    <w:rsid w:val="00663FC3"/>
    <w:rsid w:val="00733177"/>
    <w:rsid w:val="00932341"/>
    <w:rsid w:val="00987057"/>
    <w:rsid w:val="009B7C0E"/>
    <w:rsid w:val="00A33DDC"/>
    <w:rsid w:val="00A71E9F"/>
    <w:rsid w:val="00AD0048"/>
    <w:rsid w:val="00CF4869"/>
    <w:rsid w:val="00D455B1"/>
    <w:rsid w:val="00D5560B"/>
    <w:rsid w:val="00DB5C6A"/>
    <w:rsid w:val="00DC3F96"/>
    <w:rsid w:val="00DE1B44"/>
    <w:rsid w:val="00F167A3"/>
    <w:rsid w:val="00F70F86"/>
    <w:rsid w:val="00F82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E1B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E1B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367FCC-AB12-429B-B140-D315254D6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Andrea</cp:lastModifiedBy>
  <cp:revision>9</cp:revision>
  <dcterms:created xsi:type="dcterms:W3CDTF">2021-02-18T11:56:00Z</dcterms:created>
  <dcterms:modified xsi:type="dcterms:W3CDTF">2021-02-18T13:33:00Z</dcterms:modified>
</cp:coreProperties>
</file>